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7AAB" w14:textId="45DD946B" w:rsidR="00BD02A9" w:rsidRPr="00544975" w:rsidRDefault="00B25955" w:rsidP="00BD02A9">
      <w:pPr>
        <w:spacing w:after="0"/>
        <w:jc w:val="both"/>
        <w:rPr>
          <w:bCs/>
        </w:rPr>
      </w:pPr>
      <w:bookmarkStart w:id="0" w:name="_Hlk35779789"/>
      <w:bookmarkStart w:id="1" w:name="_Hlk520968994"/>
      <w:r w:rsidRPr="00544975">
        <w:rPr>
          <w:bCs/>
        </w:rPr>
        <w:t>BENJAMIN R. ALDANA</w:t>
      </w:r>
      <w:r w:rsidR="00DD3245" w:rsidRPr="00544975">
        <w:rPr>
          <w:bCs/>
        </w:rPr>
        <w:t xml:space="preserve"> </w:t>
      </w:r>
      <w:r w:rsidR="00BD02A9" w:rsidRPr="00544975">
        <w:rPr>
          <w:bCs/>
        </w:rPr>
        <w:t>(</w:t>
      </w:r>
      <w:r w:rsidRPr="00544975">
        <w:rPr>
          <w:bCs/>
        </w:rPr>
        <w:t>16769</w:t>
      </w:r>
      <w:r w:rsidR="00BD02A9" w:rsidRPr="00544975">
        <w:rPr>
          <w:bCs/>
        </w:rPr>
        <w:t>)</w:t>
      </w:r>
    </w:p>
    <w:p w14:paraId="07F5B470" w14:textId="77777777" w:rsidR="00BD02A9" w:rsidRPr="001233B5" w:rsidRDefault="00BD02A9" w:rsidP="00BD02A9">
      <w:pPr>
        <w:spacing w:after="0"/>
        <w:ind w:left="0" w:right="0" w:firstLine="0"/>
        <w:jc w:val="both"/>
      </w:pPr>
      <w:r w:rsidRPr="001233B5">
        <w:t>UTAH COUNTY PUBLIC DEFENDER ASSOCIATION</w:t>
      </w:r>
    </w:p>
    <w:p w14:paraId="7817D6A5" w14:textId="416DCCAE" w:rsidR="00BD02A9" w:rsidRDefault="00BD02A9" w:rsidP="00BD02A9">
      <w:pPr>
        <w:spacing w:after="0"/>
        <w:ind w:left="0" w:right="0" w:firstLine="0"/>
        <w:jc w:val="both"/>
      </w:pPr>
      <w:r>
        <w:t>Attorney for Defendant</w:t>
      </w:r>
    </w:p>
    <w:p w14:paraId="45926D5B" w14:textId="69BB236D" w:rsidR="00BD02A9" w:rsidRDefault="0038553F" w:rsidP="00BD02A9">
      <w:pPr>
        <w:spacing w:after="0"/>
        <w:ind w:left="0" w:right="0" w:firstLine="0"/>
        <w:jc w:val="both"/>
      </w:pPr>
      <w:r>
        <w:t>180 North</w:t>
      </w:r>
      <w:r w:rsidR="00BD02A9">
        <w:t xml:space="preserve"> University Ave. Suite </w:t>
      </w:r>
      <w:r>
        <w:t>140</w:t>
      </w:r>
    </w:p>
    <w:p w14:paraId="1D7A07D0" w14:textId="77777777" w:rsidR="00BD02A9" w:rsidRDefault="00BD02A9" w:rsidP="00BD02A9">
      <w:pPr>
        <w:spacing w:after="0"/>
        <w:ind w:left="0" w:right="0" w:firstLine="0"/>
        <w:jc w:val="both"/>
      </w:pPr>
      <w:r>
        <w:t>Provo, Utah 84601</w:t>
      </w:r>
    </w:p>
    <w:p w14:paraId="75BEC903" w14:textId="7FA1778D" w:rsidR="00BD02A9" w:rsidRDefault="00BD02A9" w:rsidP="007C2B70">
      <w:pPr>
        <w:ind w:left="0" w:right="0" w:firstLine="0"/>
        <w:jc w:val="both"/>
      </w:pPr>
      <w:r>
        <w:t>Telephone: (801) 852-1070</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4788"/>
        <w:gridCol w:w="4788"/>
      </w:tblGrid>
      <w:tr w:rsidR="00BD02A9" w:rsidRPr="00AE28A6" w14:paraId="755DA8C2" w14:textId="77777777" w:rsidTr="000459AD">
        <w:tc>
          <w:tcPr>
            <w:tcW w:w="9576" w:type="dxa"/>
            <w:gridSpan w:val="2"/>
            <w:tcBorders>
              <w:top w:val="single" w:sz="4" w:space="0" w:color="auto"/>
              <w:left w:val="nil"/>
              <w:bottom w:val="nil"/>
              <w:right w:val="nil"/>
            </w:tcBorders>
            <w:vAlign w:val="center"/>
          </w:tcPr>
          <w:p w14:paraId="3174700C" w14:textId="4C3AE1A7" w:rsidR="00200001" w:rsidRPr="00544975" w:rsidRDefault="00BD02A9" w:rsidP="00974308">
            <w:pPr>
              <w:spacing w:before="240" w:after="0" w:line="276" w:lineRule="auto"/>
              <w:ind w:left="0" w:right="0" w:firstLine="0"/>
              <w:jc w:val="center"/>
              <w:rPr>
                <w:bCs/>
              </w:rPr>
            </w:pPr>
            <w:r w:rsidRPr="00544975">
              <w:rPr>
                <w:bCs/>
              </w:rPr>
              <w:t>IN THE FOURTH JUDICIAL DISTRICT COURT</w:t>
            </w:r>
          </w:p>
          <w:p w14:paraId="5AFB4A49" w14:textId="0C219907" w:rsidR="00824646" w:rsidRPr="00200001" w:rsidRDefault="00BD02A9" w:rsidP="00BB7B15">
            <w:pPr>
              <w:ind w:left="0" w:right="0" w:firstLine="0"/>
              <w:jc w:val="center"/>
              <w:rPr>
                <w:b/>
              </w:rPr>
            </w:pPr>
            <w:r w:rsidRPr="00544975">
              <w:rPr>
                <w:bCs/>
              </w:rPr>
              <w:t>UTAH COUNTY, STATE OF UTAH</w:t>
            </w:r>
          </w:p>
        </w:tc>
      </w:tr>
      <w:tr w:rsidR="0046207D" w:rsidRPr="00AE28A6" w14:paraId="17A2CABE" w14:textId="77777777" w:rsidTr="000459AD">
        <w:tc>
          <w:tcPr>
            <w:tcW w:w="4788" w:type="dxa"/>
            <w:tcBorders>
              <w:top w:val="single" w:sz="4" w:space="0" w:color="000000"/>
              <w:left w:val="nil"/>
            </w:tcBorders>
          </w:tcPr>
          <w:p w14:paraId="5C10F281" w14:textId="77777777" w:rsidR="00BD02A9" w:rsidRPr="00544975" w:rsidRDefault="00E04CF9" w:rsidP="00544975">
            <w:pPr>
              <w:spacing w:before="240" w:after="0"/>
              <w:ind w:left="0" w:right="0" w:firstLine="0"/>
              <w:rPr>
                <w:bCs/>
              </w:rPr>
            </w:pPr>
            <w:r w:rsidRPr="00544975">
              <w:rPr>
                <w:bCs/>
              </w:rPr>
              <w:t>STATE OF UTAH</w:t>
            </w:r>
            <w:r w:rsidR="00BD02A9" w:rsidRPr="00544975">
              <w:rPr>
                <w:bCs/>
              </w:rPr>
              <w:t>,</w:t>
            </w:r>
          </w:p>
          <w:p w14:paraId="11342F69" w14:textId="77777777" w:rsidR="00BD02A9" w:rsidRPr="00544975" w:rsidRDefault="00BD02A9" w:rsidP="000459AD">
            <w:pPr>
              <w:spacing w:after="0"/>
              <w:ind w:left="0" w:right="0" w:firstLine="0"/>
              <w:rPr>
                <w:bCs/>
              </w:rPr>
            </w:pPr>
          </w:p>
          <w:p w14:paraId="1A0B7BE1" w14:textId="77777777" w:rsidR="00BD02A9" w:rsidRPr="00544975" w:rsidRDefault="009957DB" w:rsidP="000459AD">
            <w:pPr>
              <w:spacing w:after="0"/>
              <w:ind w:right="0" w:firstLine="0"/>
              <w:rPr>
                <w:bCs/>
              </w:rPr>
            </w:pPr>
            <w:r w:rsidRPr="00544975">
              <w:rPr>
                <w:bCs/>
              </w:rPr>
              <w:t>P</w:t>
            </w:r>
            <w:r w:rsidR="00E04CF9" w:rsidRPr="00544975">
              <w:rPr>
                <w:bCs/>
              </w:rPr>
              <w:t>laintiff</w:t>
            </w:r>
            <w:r w:rsidR="00BD02A9" w:rsidRPr="00544975">
              <w:rPr>
                <w:bCs/>
              </w:rPr>
              <w:t>,</w:t>
            </w:r>
          </w:p>
          <w:p w14:paraId="459C2B13" w14:textId="77777777" w:rsidR="00BD02A9" w:rsidRPr="00544975" w:rsidRDefault="00BD02A9" w:rsidP="000459AD">
            <w:pPr>
              <w:spacing w:after="0"/>
              <w:ind w:left="0" w:right="0" w:firstLine="0"/>
              <w:rPr>
                <w:bCs/>
              </w:rPr>
            </w:pPr>
          </w:p>
          <w:p w14:paraId="132D448F" w14:textId="77777777" w:rsidR="00BD02A9" w:rsidRPr="00544975" w:rsidRDefault="00BD02A9" w:rsidP="000459AD">
            <w:pPr>
              <w:spacing w:after="0"/>
              <w:ind w:left="360" w:right="0" w:firstLine="0"/>
              <w:rPr>
                <w:bCs/>
              </w:rPr>
            </w:pPr>
            <w:r w:rsidRPr="00544975">
              <w:rPr>
                <w:bCs/>
              </w:rPr>
              <w:t>v.</w:t>
            </w:r>
          </w:p>
          <w:p w14:paraId="4AABCE75" w14:textId="77777777" w:rsidR="00BD02A9" w:rsidRPr="00544975" w:rsidRDefault="00BD02A9" w:rsidP="000459AD">
            <w:pPr>
              <w:spacing w:after="0"/>
              <w:ind w:left="0" w:right="0" w:firstLine="0"/>
              <w:rPr>
                <w:bCs/>
              </w:rPr>
            </w:pPr>
          </w:p>
          <w:p w14:paraId="3C1C344C" w14:textId="63E11BA6" w:rsidR="009957DB" w:rsidRPr="00544975" w:rsidRDefault="003B5DD2" w:rsidP="000459AD">
            <w:pPr>
              <w:spacing w:after="0"/>
              <w:ind w:left="0" w:right="0" w:firstLine="0"/>
              <w:rPr>
                <w:bCs/>
              </w:rPr>
            </w:pPr>
            <w:r>
              <w:rPr>
                <w:bCs/>
              </w:rPr>
              <w:t>JANE DOE</w:t>
            </w:r>
            <w:r w:rsidR="00B25955" w:rsidRPr="00544975">
              <w:rPr>
                <w:bCs/>
              </w:rPr>
              <w:t>,</w:t>
            </w:r>
          </w:p>
          <w:p w14:paraId="210F20A0" w14:textId="77777777" w:rsidR="009957DB" w:rsidRPr="00544975" w:rsidRDefault="009957DB" w:rsidP="000459AD">
            <w:pPr>
              <w:spacing w:after="0"/>
              <w:ind w:left="0" w:right="0" w:firstLine="0"/>
              <w:rPr>
                <w:bCs/>
              </w:rPr>
            </w:pPr>
          </w:p>
          <w:p w14:paraId="6D2E2A5E" w14:textId="00835461" w:rsidR="00824646" w:rsidRPr="00544975" w:rsidRDefault="00E04CF9" w:rsidP="00544975">
            <w:pPr>
              <w:ind w:right="0" w:firstLine="0"/>
              <w:rPr>
                <w:bCs/>
              </w:rPr>
            </w:pPr>
            <w:r w:rsidRPr="00544975">
              <w:rPr>
                <w:bCs/>
              </w:rPr>
              <w:t>Defendant</w:t>
            </w:r>
            <w:r w:rsidR="00BD02A9" w:rsidRPr="00544975">
              <w:rPr>
                <w:bCs/>
              </w:rPr>
              <w:t>.</w:t>
            </w:r>
          </w:p>
        </w:tc>
        <w:tc>
          <w:tcPr>
            <w:tcW w:w="4788" w:type="dxa"/>
            <w:tcBorders>
              <w:top w:val="single" w:sz="4" w:space="0" w:color="000000"/>
              <w:right w:val="nil"/>
            </w:tcBorders>
          </w:tcPr>
          <w:p w14:paraId="4772AD8D" w14:textId="23B5D552" w:rsidR="006E5C5D" w:rsidRDefault="003010D3" w:rsidP="006E5C5D">
            <w:pPr>
              <w:spacing w:before="240" w:after="0"/>
              <w:ind w:left="252" w:right="0" w:firstLine="0"/>
              <w:jc w:val="center"/>
              <w:rPr>
                <w:bCs/>
              </w:rPr>
            </w:pPr>
            <w:r w:rsidRPr="00544975">
              <w:rPr>
                <w:bCs/>
              </w:rPr>
              <w:t>MOTION FOR</w:t>
            </w:r>
            <w:r w:rsidR="00BD4F4C" w:rsidRPr="00544975">
              <w:rPr>
                <w:bCs/>
              </w:rPr>
              <w:t xml:space="preserve"> COURT </w:t>
            </w:r>
          </w:p>
          <w:p w14:paraId="0D6B6DA9" w14:textId="24D37058" w:rsidR="007654CD" w:rsidRDefault="00BD4F4C" w:rsidP="00A81380">
            <w:pPr>
              <w:spacing w:after="0"/>
              <w:ind w:left="252" w:right="0" w:firstLine="0"/>
              <w:jc w:val="center"/>
              <w:rPr>
                <w:bCs/>
              </w:rPr>
            </w:pPr>
            <w:r w:rsidRPr="00544975">
              <w:rPr>
                <w:bCs/>
              </w:rPr>
              <w:t xml:space="preserve">ORDER TO OBTAIN </w:t>
            </w:r>
            <w:r w:rsidR="00544975">
              <w:rPr>
                <w:bCs/>
              </w:rPr>
              <w:t xml:space="preserve">DCFS RECORDS </w:t>
            </w:r>
            <w:r w:rsidR="00CB06CE" w:rsidRPr="00544975">
              <w:rPr>
                <w:bCs/>
              </w:rPr>
              <w:t xml:space="preserve">PURSUANT TO </w:t>
            </w:r>
            <w:r w:rsidR="00F95007">
              <w:rPr>
                <w:bCs/>
              </w:rPr>
              <w:t>GRAMA</w:t>
            </w:r>
            <w:r w:rsidR="007654CD">
              <w:rPr>
                <w:bCs/>
              </w:rPr>
              <w:t xml:space="preserve"> </w:t>
            </w:r>
          </w:p>
          <w:p w14:paraId="5A9BE4AB" w14:textId="5E899A1D" w:rsidR="005D38AD" w:rsidRDefault="005D38AD" w:rsidP="005D38AD">
            <w:pPr>
              <w:spacing w:after="0"/>
              <w:ind w:left="0" w:right="0" w:firstLine="0"/>
              <w:jc w:val="center"/>
              <w:rPr>
                <w:b/>
              </w:rPr>
            </w:pPr>
          </w:p>
          <w:p w14:paraId="5FEA2293" w14:textId="77777777" w:rsidR="00F95007" w:rsidRDefault="00F95007" w:rsidP="005D38AD">
            <w:pPr>
              <w:spacing w:after="0"/>
              <w:ind w:left="0" w:right="0" w:firstLine="0"/>
              <w:jc w:val="center"/>
              <w:rPr>
                <w:b/>
              </w:rPr>
            </w:pPr>
          </w:p>
          <w:p w14:paraId="2D836B82" w14:textId="64EE27E4" w:rsidR="005D38AD" w:rsidRPr="00544975" w:rsidRDefault="005D38AD" w:rsidP="005D38AD">
            <w:pPr>
              <w:spacing w:after="0"/>
              <w:ind w:left="252" w:right="0" w:firstLine="0"/>
              <w:jc w:val="center"/>
              <w:rPr>
                <w:bCs/>
              </w:rPr>
            </w:pPr>
            <w:r w:rsidRPr="00544975">
              <w:rPr>
                <w:bCs/>
              </w:rPr>
              <w:t xml:space="preserve">Case No. </w:t>
            </w:r>
            <w:r w:rsidR="003B5DD2">
              <w:rPr>
                <w:bCs/>
              </w:rPr>
              <w:t>000000000</w:t>
            </w:r>
          </w:p>
          <w:p w14:paraId="25C01918" w14:textId="343D4BA7" w:rsidR="005D38AD" w:rsidRDefault="005D38AD" w:rsidP="005D38AD">
            <w:pPr>
              <w:spacing w:after="0"/>
              <w:ind w:left="252" w:right="0" w:firstLine="0"/>
              <w:jc w:val="center"/>
              <w:rPr>
                <w:b/>
              </w:rPr>
            </w:pPr>
          </w:p>
          <w:p w14:paraId="2E8C0EE0" w14:textId="77777777" w:rsidR="00F95007" w:rsidRPr="00200001" w:rsidRDefault="00F95007" w:rsidP="005D38AD">
            <w:pPr>
              <w:spacing w:after="0"/>
              <w:ind w:left="252" w:right="0" w:firstLine="0"/>
              <w:jc w:val="center"/>
              <w:rPr>
                <w:b/>
              </w:rPr>
            </w:pPr>
          </w:p>
          <w:p w14:paraId="4E4DBEF0" w14:textId="21B8917B" w:rsidR="00824646" w:rsidRPr="00544975" w:rsidRDefault="005D38AD" w:rsidP="00544975">
            <w:pPr>
              <w:ind w:left="252" w:right="0" w:firstLine="0"/>
              <w:jc w:val="center"/>
              <w:rPr>
                <w:bCs/>
              </w:rPr>
            </w:pPr>
            <w:r w:rsidRPr="00544975">
              <w:rPr>
                <w:bCs/>
              </w:rPr>
              <w:t xml:space="preserve">Judge </w:t>
            </w:r>
            <w:r w:rsidR="003B5DD2">
              <w:rPr>
                <w:bCs/>
              </w:rPr>
              <w:t>XXXXX</w:t>
            </w:r>
          </w:p>
        </w:tc>
      </w:tr>
    </w:tbl>
    <w:p w14:paraId="5B488E6C" w14:textId="77777777" w:rsidR="00BD02A9" w:rsidRDefault="00BD02A9" w:rsidP="00BD02A9">
      <w:pPr>
        <w:spacing w:after="0"/>
        <w:ind w:left="0" w:right="0" w:firstLine="0"/>
        <w:jc w:val="both"/>
      </w:pPr>
    </w:p>
    <w:p w14:paraId="098CB64E" w14:textId="4B9BA0BD" w:rsidR="003010D3" w:rsidRDefault="00751315" w:rsidP="003010D3">
      <w:pPr>
        <w:tabs>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s>
        <w:spacing w:after="0" w:line="480" w:lineRule="auto"/>
        <w:ind w:left="0" w:right="0" w:firstLine="720"/>
        <w:jc w:val="both"/>
      </w:pPr>
      <w:bookmarkStart w:id="2" w:name="_Hlk35779830"/>
      <w:r w:rsidRPr="004512F8">
        <w:rPr>
          <w:szCs w:val="24"/>
        </w:rPr>
        <w:t xml:space="preserve">Defendant </w:t>
      </w:r>
      <w:r w:rsidR="003B5DD2">
        <w:rPr>
          <w:szCs w:val="24"/>
        </w:rPr>
        <w:t>JANE DOE</w:t>
      </w:r>
      <w:r w:rsidRPr="004512F8">
        <w:rPr>
          <w:szCs w:val="24"/>
        </w:rPr>
        <w:t xml:space="preserve"> (“M</w:t>
      </w:r>
      <w:r w:rsidR="00F95007">
        <w:rPr>
          <w:szCs w:val="24"/>
        </w:rPr>
        <w:t>s</w:t>
      </w:r>
      <w:r w:rsidRPr="004512F8">
        <w:rPr>
          <w:szCs w:val="24"/>
        </w:rPr>
        <w:t>.</w:t>
      </w:r>
      <w:r w:rsidR="00F95007">
        <w:rPr>
          <w:szCs w:val="24"/>
        </w:rPr>
        <w:t xml:space="preserve"> </w:t>
      </w:r>
      <w:r w:rsidR="003B5DD2">
        <w:rPr>
          <w:szCs w:val="24"/>
        </w:rPr>
        <w:t>Doe</w:t>
      </w:r>
      <w:r w:rsidRPr="004512F8">
        <w:rPr>
          <w:szCs w:val="24"/>
        </w:rPr>
        <w:t>”), by and through h</w:t>
      </w:r>
      <w:r w:rsidR="00F95007">
        <w:rPr>
          <w:szCs w:val="24"/>
        </w:rPr>
        <w:t>er</w:t>
      </w:r>
      <w:r w:rsidRPr="004512F8">
        <w:rPr>
          <w:szCs w:val="24"/>
        </w:rPr>
        <w:t xml:space="preserve"> attorney of record, BENJAMIN R. ALDANA, hereby moves this Court</w:t>
      </w:r>
      <w:r w:rsidR="007911B1">
        <w:rPr>
          <w:szCs w:val="24"/>
        </w:rPr>
        <w:t>,</w:t>
      </w:r>
      <w:r w:rsidRPr="004512F8">
        <w:rPr>
          <w:szCs w:val="24"/>
        </w:rPr>
        <w:t xml:space="preserve"> pursuant to Rule 12 of the Utah Rules of Criminal Procedure</w:t>
      </w:r>
      <w:bookmarkEnd w:id="2"/>
      <w:r w:rsidR="004512F8" w:rsidRPr="004512F8">
        <w:rPr>
          <w:szCs w:val="24"/>
        </w:rPr>
        <w:t xml:space="preserve"> and Utah Code </w:t>
      </w:r>
      <w:r w:rsidR="007C0485">
        <w:rPr>
          <w:szCs w:val="24"/>
        </w:rPr>
        <w:t>§</w:t>
      </w:r>
      <w:r w:rsidR="00C510DA">
        <w:rPr>
          <w:szCs w:val="24"/>
        </w:rPr>
        <w:t xml:space="preserve"> </w:t>
      </w:r>
      <w:r w:rsidR="003010D3" w:rsidRPr="00FC3C2F">
        <w:t>63G-2-202</w:t>
      </w:r>
      <w:r w:rsidR="003807A3">
        <w:t xml:space="preserve">, to order the </w:t>
      </w:r>
      <w:r w:rsidR="00544975">
        <w:t xml:space="preserve">Division of Child and Family Services (“DCFS”) </w:t>
      </w:r>
      <w:r w:rsidR="00C510DA">
        <w:t xml:space="preserve">to </w:t>
      </w:r>
      <w:r w:rsidR="003010D3">
        <w:t>release the following records</w:t>
      </w:r>
      <w:r w:rsidR="00BD4F4C">
        <w:t xml:space="preserve"> to </w:t>
      </w:r>
      <w:r w:rsidR="00200001">
        <w:t>h</w:t>
      </w:r>
      <w:r w:rsidR="00F95007">
        <w:t>er</w:t>
      </w:r>
      <w:r w:rsidR="00200001">
        <w:t xml:space="preserve"> </w:t>
      </w:r>
      <w:r w:rsidR="00544975">
        <w:t>attorney</w:t>
      </w:r>
      <w:r w:rsidR="003010D3">
        <w:t>:</w:t>
      </w:r>
    </w:p>
    <w:p w14:paraId="64D77F81" w14:textId="7A4FCCBF" w:rsidR="00F95007" w:rsidRDefault="00F95007" w:rsidP="00F95007">
      <w:pPr>
        <w:tabs>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s>
        <w:spacing w:line="276" w:lineRule="auto"/>
        <w:ind w:firstLine="0"/>
        <w:jc w:val="both"/>
      </w:pPr>
      <w:r>
        <w:rPr>
          <w:szCs w:val="24"/>
        </w:rPr>
        <w:t xml:space="preserve">Copies of any and all records related to </w:t>
      </w:r>
      <w:r>
        <w:t xml:space="preserve">DCFS referral/case </w:t>
      </w:r>
      <w:r w:rsidR="003B5DD2">
        <w:t>0000000</w:t>
      </w:r>
      <w:r>
        <w:t>, including but not limited to:</w:t>
      </w:r>
      <w:r>
        <w:rPr>
          <w:szCs w:val="24"/>
        </w:rPr>
        <w:t xml:space="preserve"> </w:t>
      </w:r>
      <w:r>
        <w:t xml:space="preserve">reports, caseworker notes, and any other document(s) prepared for or received in conjunction with the DCFS referral/case </w:t>
      </w:r>
      <w:r w:rsidR="003B5DD2">
        <w:t>0000000</w:t>
      </w:r>
      <w:r>
        <w:t xml:space="preserve">.  </w:t>
      </w:r>
    </w:p>
    <w:p w14:paraId="61454DE7" w14:textId="6690E1F4" w:rsidR="004512F8" w:rsidRPr="004512F8" w:rsidRDefault="004512F8" w:rsidP="003807A3">
      <w:pPr>
        <w:tabs>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s>
        <w:spacing w:after="0" w:line="480" w:lineRule="auto"/>
        <w:ind w:left="0" w:right="0" w:firstLine="0"/>
        <w:jc w:val="center"/>
        <w:rPr>
          <w:szCs w:val="24"/>
          <w:u w:val="single"/>
        </w:rPr>
      </w:pPr>
      <w:r w:rsidRPr="004512F8">
        <w:rPr>
          <w:b/>
          <w:bCs/>
          <w:szCs w:val="24"/>
          <w:u w:val="single"/>
        </w:rPr>
        <w:t>FACTS</w:t>
      </w:r>
      <w:r w:rsidR="001373D8">
        <w:rPr>
          <w:b/>
          <w:bCs/>
          <w:szCs w:val="24"/>
          <w:u w:val="single"/>
        </w:rPr>
        <w:t xml:space="preserve"> RELATED TO THE RECORDS AT ISSUE IN THIS MOTION</w:t>
      </w:r>
    </w:p>
    <w:p w14:paraId="1BFD96E6" w14:textId="2478950B" w:rsidR="00917958" w:rsidRPr="00974308" w:rsidRDefault="00917958" w:rsidP="00F95007">
      <w:pPr>
        <w:pStyle w:val="ListParagraph"/>
        <w:numPr>
          <w:ilvl w:val="0"/>
          <w:numId w:val="14"/>
        </w:numPr>
        <w:spacing w:after="0" w:line="480" w:lineRule="auto"/>
        <w:ind w:left="1080"/>
        <w:jc w:val="both"/>
      </w:pPr>
      <w:r>
        <w:t>M</w:t>
      </w:r>
      <w:r w:rsidR="00F95007">
        <w:t>s</w:t>
      </w:r>
      <w:r>
        <w:t xml:space="preserve">. </w:t>
      </w:r>
      <w:r w:rsidR="003B5DD2">
        <w:t>Doe</w:t>
      </w:r>
      <w:r>
        <w:t xml:space="preserve"> has been charged with </w:t>
      </w:r>
      <w:r w:rsidR="00F95007">
        <w:t>one</w:t>
      </w:r>
      <w:r>
        <w:t xml:space="preserve"> count of </w:t>
      </w:r>
      <w:r w:rsidR="00F95007">
        <w:t xml:space="preserve">class A misdemeanor child abuse </w:t>
      </w:r>
      <w:r w:rsidR="000D1312">
        <w:t>in this matter</w:t>
      </w:r>
      <w:r>
        <w:t xml:space="preserve">.  </w:t>
      </w:r>
      <w:r w:rsidRPr="007379D0">
        <w:rPr>
          <w:i/>
          <w:szCs w:val="24"/>
        </w:rPr>
        <w:t>See</w:t>
      </w:r>
      <w:r w:rsidR="00F95007">
        <w:rPr>
          <w:i/>
          <w:szCs w:val="24"/>
        </w:rPr>
        <w:t xml:space="preserve"> </w:t>
      </w:r>
      <w:r w:rsidRPr="004512F8">
        <w:rPr>
          <w:i/>
          <w:szCs w:val="24"/>
        </w:rPr>
        <w:t>Information</w:t>
      </w:r>
      <w:r w:rsidR="007C2B70">
        <w:rPr>
          <w:szCs w:val="24"/>
        </w:rPr>
        <w:t xml:space="preserve">.  </w:t>
      </w:r>
    </w:p>
    <w:p w14:paraId="017950A0" w14:textId="6DC4862A" w:rsidR="00D96342" w:rsidRPr="00D96342" w:rsidRDefault="00974308" w:rsidP="00F95007">
      <w:pPr>
        <w:pStyle w:val="ListParagraph"/>
        <w:numPr>
          <w:ilvl w:val="0"/>
          <w:numId w:val="14"/>
        </w:numPr>
        <w:spacing w:after="0" w:line="480" w:lineRule="auto"/>
        <w:ind w:left="1080"/>
        <w:jc w:val="both"/>
      </w:pPr>
      <w:r>
        <w:rPr>
          <w:szCs w:val="24"/>
        </w:rPr>
        <w:t xml:space="preserve">As of the date </w:t>
      </w:r>
      <w:r w:rsidR="00D96342">
        <w:rPr>
          <w:szCs w:val="24"/>
        </w:rPr>
        <w:t>this</w:t>
      </w:r>
      <w:r>
        <w:rPr>
          <w:szCs w:val="24"/>
        </w:rPr>
        <w:t xml:space="preserve"> Motion</w:t>
      </w:r>
      <w:r w:rsidR="00D96342">
        <w:rPr>
          <w:szCs w:val="24"/>
        </w:rPr>
        <w:t xml:space="preserve"> was filed</w:t>
      </w:r>
      <w:r>
        <w:rPr>
          <w:szCs w:val="24"/>
        </w:rPr>
        <w:t xml:space="preserve">, the Utah County Attorney’s Office has provided </w:t>
      </w:r>
      <w:r w:rsidR="00F95007">
        <w:rPr>
          <w:szCs w:val="24"/>
        </w:rPr>
        <w:t>two</w:t>
      </w:r>
      <w:r>
        <w:rPr>
          <w:szCs w:val="24"/>
        </w:rPr>
        <w:t xml:space="preserve"> page</w:t>
      </w:r>
      <w:r w:rsidR="00F95007">
        <w:rPr>
          <w:szCs w:val="24"/>
        </w:rPr>
        <w:t>s</w:t>
      </w:r>
      <w:r>
        <w:rPr>
          <w:szCs w:val="24"/>
        </w:rPr>
        <w:t xml:space="preserve"> of </w:t>
      </w:r>
      <w:r w:rsidR="00781B6F">
        <w:rPr>
          <w:szCs w:val="24"/>
        </w:rPr>
        <w:t xml:space="preserve">official </w:t>
      </w:r>
      <w:r>
        <w:rPr>
          <w:szCs w:val="24"/>
        </w:rPr>
        <w:t>documentation from DCFS</w:t>
      </w:r>
      <w:r w:rsidR="00D96342">
        <w:rPr>
          <w:szCs w:val="24"/>
        </w:rPr>
        <w:t xml:space="preserve"> as discovery. </w:t>
      </w:r>
    </w:p>
    <w:p w14:paraId="143AF239" w14:textId="62F53834" w:rsidR="00974308" w:rsidRPr="00974308" w:rsidRDefault="00F95007" w:rsidP="00F95007">
      <w:pPr>
        <w:pStyle w:val="ListParagraph"/>
        <w:numPr>
          <w:ilvl w:val="0"/>
          <w:numId w:val="14"/>
        </w:numPr>
        <w:spacing w:after="0" w:line="480" w:lineRule="auto"/>
        <w:ind w:left="1080"/>
        <w:jc w:val="both"/>
      </w:pPr>
      <w:r>
        <w:rPr>
          <w:szCs w:val="24"/>
        </w:rPr>
        <w:lastRenderedPageBreak/>
        <w:t>A medical report from the CJC has also been provided by the Utah County Attorney’s Office as discovery</w:t>
      </w:r>
      <w:r w:rsidR="00974308">
        <w:rPr>
          <w:szCs w:val="24"/>
        </w:rPr>
        <w:t xml:space="preserve">. </w:t>
      </w:r>
    </w:p>
    <w:p w14:paraId="1262F4C2" w14:textId="7F301D4C" w:rsidR="00974308" w:rsidRDefault="00F95007" w:rsidP="00F95007">
      <w:pPr>
        <w:pStyle w:val="ListParagraph"/>
        <w:numPr>
          <w:ilvl w:val="0"/>
          <w:numId w:val="14"/>
        </w:numPr>
        <w:spacing w:after="0" w:line="480" w:lineRule="auto"/>
        <w:ind w:left="1080"/>
        <w:jc w:val="both"/>
      </w:pPr>
      <w:r>
        <w:t>T</w:t>
      </w:r>
      <w:r w:rsidR="00974308">
        <w:t>he police investigation into the allegations against M</w:t>
      </w:r>
      <w:r>
        <w:t>s</w:t>
      </w:r>
      <w:r w:rsidR="00974308">
        <w:t xml:space="preserve">. </w:t>
      </w:r>
      <w:r w:rsidR="003B5DD2">
        <w:t>Doe</w:t>
      </w:r>
      <w:r w:rsidR="00974308">
        <w:t xml:space="preserve"> began</w:t>
      </w:r>
      <w:r>
        <w:t xml:space="preserve"> at the request of </w:t>
      </w:r>
      <w:r w:rsidR="00974308">
        <w:t>DCFS</w:t>
      </w:r>
      <w:r>
        <w:t>, and the DCFS</w:t>
      </w:r>
      <w:r w:rsidR="00974308">
        <w:t xml:space="preserve"> case/referral number is </w:t>
      </w:r>
      <w:r w:rsidR="003B5DD2">
        <w:t>0000000</w:t>
      </w:r>
      <w:r w:rsidR="00974308">
        <w:t xml:space="preserve">.    </w:t>
      </w:r>
    </w:p>
    <w:p w14:paraId="40A00D53" w14:textId="2855CC90" w:rsidR="004512F8" w:rsidRPr="004512F8" w:rsidRDefault="004512F8" w:rsidP="004512F8">
      <w:pPr>
        <w:tabs>
          <w:tab w:val="left" w:pos="1170"/>
        </w:tabs>
        <w:spacing w:after="0" w:line="480" w:lineRule="auto"/>
        <w:ind w:left="0" w:right="0" w:firstLine="0"/>
        <w:jc w:val="center"/>
        <w:rPr>
          <w:b/>
          <w:bCs/>
          <w:szCs w:val="24"/>
          <w:u w:val="single"/>
        </w:rPr>
      </w:pPr>
      <w:r w:rsidRPr="004512F8">
        <w:rPr>
          <w:b/>
          <w:bCs/>
          <w:szCs w:val="24"/>
          <w:u w:val="single"/>
        </w:rPr>
        <w:t>ARGUMENT</w:t>
      </w:r>
    </w:p>
    <w:p w14:paraId="65619957" w14:textId="09EC49D9" w:rsidR="001A0B3D" w:rsidRDefault="001A0B3D" w:rsidP="006E5C5D">
      <w:pPr>
        <w:pStyle w:val="ListParagraph"/>
        <w:widowControl w:val="0"/>
        <w:tabs>
          <w:tab w:val="left" w:pos="1170"/>
        </w:tabs>
        <w:suppressAutoHyphens/>
        <w:spacing w:after="0" w:line="276" w:lineRule="auto"/>
        <w:ind w:left="0" w:right="0" w:firstLine="0"/>
        <w:contextualSpacing/>
        <w:jc w:val="center"/>
        <w:rPr>
          <w:b/>
          <w:bCs/>
          <w:caps/>
          <w:szCs w:val="24"/>
        </w:rPr>
      </w:pPr>
      <w:r>
        <w:rPr>
          <w:b/>
          <w:bCs/>
          <w:caps/>
          <w:szCs w:val="24"/>
        </w:rPr>
        <w:t>M</w:t>
      </w:r>
      <w:r w:rsidR="00F95007">
        <w:rPr>
          <w:b/>
          <w:bCs/>
          <w:caps/>
          <w:szCs w:val="24"/>
        </w:rPr>
        <w:t>S</w:t>
      </w:r>
      <w:r>
        <w:rPr>
          <w:b/>
          <w:bCs/>
          <w:caps/>
          <w:szCs w:val="24"/>
        </w:rPr>
        <w:t xml:space="preserve">. </w:t>
      </w:r>
      <w:r w:rsidR="003B5DD2">
        <w:rPr>
          <w:b/>
          <w:bCs/>
          <w:caps/>
          <w:szCs w:val="24"/>
        </w:rPr>
        <w:t>DOE</w:t>
      </w:r>
      <w:r>
        <w:rPr>
          <w:b/>
          <w:bCs/>
          <w:caps/>
          <w:szCs w:val="24"/>
        </w:rPr>
        <w:t xml:space="preserve"> is entitled to </w:t>
      </w:r>
      <w:r w:rsidR="00D70741">
        <w:rPr>
          <w:b/>
          <w:bCs/>
          <w:caps/>
          <w:szCs w:val="24"/>
        </w:rPr>
        <w:t xml:space="preserve">THE </w:t>
      </w:r>
      <w:r w:rsidR="00897F6F">
        <w:rPr>
          <w:b/>
          <w:bCs/>
          <w:caps/>
          <w:szCs w:val="24"/>
        </w:rPr>
        <w:t xml:space="preserve">RECORDS </w:t>
      </w:r>
      <w:r w:rsidR="0014297A">
        <w:rPr>
          <w:b/>
          <w:bCs/>
          <w:caps/>
          <w:szCs w:val="24"/>
        </w:rPr>
        <w:t xml:space="preserve">IDENTIFIED AND </w:t>
      </w:r>
    </w:p>
    <w:p w14:paraId="32995843" w14:textId="33A95A69" w:rsidR="004512F8" w:rsidRDefault="00D70741" w:rsidP="001A0B3D">
      <w:pPr>
        <w:pStyle w:val="ListParagraph"/>
        <w:widowControl w:val="0"/>
        <w:tabs>
          <w:tab w:val="left" w:pos="1170"/>
        </w:tabs>
        <w:suppressAutoHyphens/>
        <w:spacing w:after="0"/>
        <w:ind w:left="0" w:right="0" w:firstLine="0"/>
        <w:contextualSpacing/>
        <w:jc w:val="center"/>
        <w:rPr>
          <w:b/>
          <w:bCs/>
          <w:caps/>
          <w:szCs w:val="24"/>
        </w:rPr>
      </w:pPr>
      <w:r>
        <w:rPr>
          <w:b/>
          <w:bCs/>
          <w:caps/>
          <w:szCs w:val="24"/>
        </w:rPr>
        <w:t xml:space="preserve">REQUESTED IN THiS MOTION </w:t>
      </w:r>
      <w:r w:rsidR="001A0B3D">
        <w:rPr>
          <w:b/>
          <w:bCs/>
          <w:caps/>
          <w:szCs w:val="24"/>
        </w:rPr>
        <w:t>AS PART OF H</w:t>
      </w:r>
      <w:r w:rsidR="00F95007">
        <w:rPr>
          <w:b/>
          <w:bCs/>
          <w:caps/>
          <w:szCs w:val="24"/>
        </w:rPr>
        <w:t>er</w:t>
      </w:r>
      <w:r w:rsidR="001A0B3D">
        <w:rPr>
          <w:b/>
          <w:bCs/>
          <w:caps/>
          <w:szCs w:val="24"/>
        </w:rPr>
        <w:t xml:space="preserve"> DEFENSE</w:t>
      </w:r>
      <w:r w:rsidR="00897F6F">
        <w:rPr>
          <w:b/>
          <w:bCs/>
          <w:caps/>
          <w:szCs w:val="24"/>
        </w:rPr>
        <w:t xml:space="preserve"> </w:t>
      </w:r>
    </w:p>
    <w:p w14:paraId="1D26B35F" w14:textId="77777777" w:rsidR="001A0B3D" w:rsidRPr="004512F8" w:rsidRDefault="001A0B3D" w:rsidP="001A0B3D">
      <w:pPr>
        <w:pStyle w:val="ListParagraph"/>
        <w:widowControl w:val="0"/>
        <w:tabs>
          <w:tab w:val="left" w:pos="1170"/>
        </w:tabs>
        <w:suppressAutoHyphens/>
        <w:spacing w:after="0"/>
        <w:ind w:left="0" w:right="0" w:firstLine="0"/>
        <w:contextualSpacing/>
        <w:jc w:val="center"/>
        <w:rPr>
          <w:szCs w:val="24"/>
        </w:rPr>
      </w:pPr>
    </w:p>
    <w:p w14:paraId="3FDBC4A7" w14:textId="656E23CA" w:rsidR="005773EB" w:rsidRDefault="005773EB" w:rsidP="005773EB">
      <w:pPr>
        <w:pStyle w:val="NoSpacing"/>
        <w:spacing w:line="480" w:lineRule="auto"/>
        <w:ind w:left="0" w:right="0" w:firstLine="720"/>
        <w:jc w:val="both"/>
      </w:pPr>
      <w:r>
        <w:t>T</w:t>
      </w:r>
      <w:r w:rsidRPr="00542F53">
        <w:rPr>
          <w:szCs w:val="24"/>
        </w:rPr>
        <w:t>he United States and Utah Constitutions protect M</w:t>
      </w:r>
      <w:r w:rsidR="00F95007">
        <w:rPr>
          <w:szCs w:val="24"/>
        </w:rPr>
        <w:t>s</w:t>
      </w:r>
      <w:r w:rsidRPr="00542F53">
        <w:rPr>
          <w:szCs w:val="24"/>
        </w:rPr>
        <w:t xml:space="preserve">. </w:t>
      </w:r>
      <w:r w:rsidR="003B5DD2">
        <w:rPr>
          <w:szCs w:val="24"/>
        </w:rPr>
        <w:t>Doe</w:t>
      </w:r>
      <w:r w:rsidR="00AC4A08">
        <w:rPr>
          <w:szCs w:val="24"/>
        </w:rPr>
        <w:t>’</w:t>
      </w:r>
      <w:r w:rsidRPr="00542F53">
        <w:rPr>
          <w:szCs w:val="24"/>
        </w:rPr>
        <w:t xml:space="preserve">s right to meaningfully present a </w:t>
      </w:r>
      <w:r w:rsidRPr="00542F53">
        <w:rPr>
          <w:i/>
          <w:szCs w:val="24"/>
        </w:rPr>
        <w:t>complete</w:t>
      </w:r>
      <w:r w:rsidRPr="00542F53">
        <w:rPr>
          <w:szCs w:val="24"/>
        </w:rPr>
        <w:t xml:space="preserve"> defense.  </w:t>
      </w:r>
      <w:r w:rsidRPr="00542F53">
        <w:rPr>
          <w:i/>
          <w:szCs w:val="24"/>
        </w:rPr>
        <w:t>Crane v. Kentucky</w:t>
      </w:r>
      <w:r w:rsidRPr="00542F53">
        <w:rPr>
          <w:szCs w:val="24"/>
        </w:rPr>
        <w:t xml:space="preserve">, 476 U.S. 683 (1986) (“Whether rooted in the Due Process Clause . . . or the Sixth Amendment . . . the Constitution guarantees criminal defendants ‘a meaningful opportunity to present a complete defense.’”); </w:t>
      </w:r>
      <w:r w:rsidRPr="005F4F00">
        <w:rPr>
          <w:i/>
          <w:szCs w:val="24"/>
        </w:rPr>
        <w:t>see, e.g.</w:t>
      </w:r>
      <w:r w:rsidRPr="005F4F00">
        <w:rPr>
          <w:szCs w:val="24"/>
        </w:rPr>
        <w:t>,</w:t>
      </w:r>
      <w:r w:rsidRPr="005053B5">
        <w:rPr>
          <w:szCs w:val="24"/>
        </w:rPr>
        <w:t xml:space="preserve"> </w:t>
      </w:r>
      <w:r w:rsidRPr="005F4F00">
        <w:rPr>
          <w:i/>
          <w:szCs w:val="24"/>
        </w:rPr>
        <w:t>State v. Fulton</w:t>
      </w:r>
      <w:r w:rsidRPr="005053B5">
        <w:rPr>
          <w:szCs w:val="24"/>
        </w:rPr>
        <w:t>, 742 P.2d 1208</w:t>
      </w:r>
      <w:r>
        <w:rPr>
          <w:szCs w:val="24"/>
        </w:rPr>
        <w:t xml:space="preserve"> (Utah 1987)</w:t>
      </w:r>
      <w:r w:rsidRPr="005053B5">
        <w:rPr>
          <w:szCs w:val="24"/>
        </w:rPr>
        <w:t xml:space="preserve">, cert. denied, 484 U.S. 1044 (1988) (recognizing right </w:t>
      </w:r>
      <w:r>
        <w:rPr>
          <w:szCs w:val="24"/>
        </w:rPr>
        <w:t xml:space="preserve">to a fair trial </w:t>
      </w:r>
      <w:r w:rsidRPr="005053B5">
        <w:rPr>
          <w:szCs w:val="24"/>
        </w:rPr>
        <w:t>under state and federal due process provisions)</w:t>
      </w:r>
      <w:r w:rsidR="004C00F9">
        <w:rPr>
          <w:szCs w:val="24"/>
        </w:rPr>
        <w:t xml:space="preserve">.  </w:t>
      </w:r>
      <w:r>
        <w:rPr>
          <w:szCs w:val="24"/>
        </w:rPr>
        <w:t xml:space="preserve">Additionally, </w:t>
      </w:r>
      <w:r w:rsidR="002C1C26">
        <w:t>i</w:t>
      </w:r>
      <w:r>
        <w:t xml:space="preserve">n </w:t>
      </w:r>
      <w:r w:rsidRPr="008E2117">
        <w:rPr>
          <w:i/>
          <w:iCs/>
        </w:rPr>
        <w:t>Brady v. Maryland</w:t>
      </w:r>
      <w:r>
        <w:t xml:space="preserve">, the Supreme Court held that “the suppression by the prosecution of evidence favorable to an accused upon request violates due process where the evidence is material either to guilt or punishment.”  </w:t>
      </w:r>
      <w:r w:rsidR="002C1C26">
        <w:t xml:space="preserve">373 U.S. 83, 87 (1963).  </w:t>
      </w:r>
    </w:p>
    <w:p w14:paraId="3E871EA1" w14:textId="74BD8B6E" w:rsidR="003B7700" w:rsidRDefault="001A0B3D" w:rsidP="005773EB">
      <w:pPr>
        <w:spacing w:after="0" w:line="480" w:lineRule="auto"/>
        <w:ind w:left="0" w:right="0" w:firstLine="720"/>
        <w:jc w:val="both"/>
      </w:pPr>
      <w:r>
        <w:t>While M</w:t>
      </w:r>
      <w:r w:rsidR="00F95007">
        <w:t>s</w:t>
      </w:r>
      <w:r>
        <w:t xml:space="preserve">. </w:t>
      </w:r>
      <w:r w:rsidR="003B5DD2">
        <w:t>Doe</w:t>
      </w:r>
      <w:r>
        <w:t xml:space="preserve"> is not currently alleging that the prosecution is suppressing anything, t</w:t>
      </w:r>
      <w:r w:rsidR="003010D3">
        <w:t xml:space="preserve">he requested </w:t>
      </w:r>
      <w:r w:rsidR="00325EB2">
        <w:t>DCFS</w:t>
      </w:r>
      <w:r w:rsidR="003010D3">
        <w:t xml:space="preserve"> rec</w:t>
      </w:r>
      <w:r w:rsidR="00D70741">
        <w:t>ords</w:t>
      </w:r>
      <w:r w:rsidR="004C00F9">
        <w:t xml:space="preserve"> are </w:t>
      </w:r>
      <w:r w:rsidR="00B000D8">
        <w:t xml:space="preserve">material to this </w:t>
      </w:r>
      <w:r w:rsidR="001568DE">
        <w:t>case,</w:t>
      </w:r>
      <w:r w:rsidR="00B000D8">
        <w:t xml:space="preserve"> and they are </w:t>
      </w:r>
      <w:r w:rsidR="004C00F9">
        <w:t>being sought as part of the defense investigation</w:t>
      </w:r>
      <w:r w:rsidR="003B7700">
        <w:t xml:space="preserve"> into the </w:t>
      </w:r>
      <w:r w:rsidR="001568DE">
        <w:t xml:space="preserve">facts </w:t>
      </w:r>
      <w:r w:rsidR="003B7700">
        <w:t xml:space="preserve">underlying the </w:t>
      </w:r>
      <w:r w:rsidR="001568DE">
        <w:t>charges</w:t>
      </w:r>
      <w:r w:rsidR="003A3C34">
        <w:t>.</w:t>
      </w:r>
      <w:r w:rsidR="0081158F">
        <w:t xml:space="preserve">  </w:t>
      </w:r>
    </w:p>
    <w:p w14:paraId="7F865EEB" w14:textId="2E9D31EB" w:rsidR="004C00F9" w:rsidRDefault="003A3C34" w:rsidP="005773EB">
      <w:pPr>
        <w:spacing w:after="0" w:line="480" w:lineRule="auto"/>
        <w:ind w:left="0" w:right="0" w:firstLine="720"/>
        <w:jc w:val="both"/>
      </w:pPr>
      <w:r>
        <w:t>But the</w:t>
      </w:r>
      <w:r w:rsidR="00B000D8">
        <w:t xml:space="preserve"> records at issue</w:t>
      </w:r>
      <w:r>
        <w:t xml:space="preserve"> are </w:t>
      </w:r>
      <w:r w:rsidR="00D70741">
        <w:t>non-public records,</w:t>
      </w:r>
      <w:r w:rsidR="003010D3">
        <w:t xml:space="preserve"> the release of </w:t>
      </w:r>
      <w:r>
        <w:t xml:space="preserve">which is controlled by </w:t>
      </w:r>
      <w:r w:rsidR="003010D3">
        <w:t>the Government Records Access Management Act (“GRAMA”</w:t>
      </w:r>
      <w:r w:rsidR="00D70741">
        <w:t xml:space="preserve">), found in </w:t>
      </w:r>
      <w:r w:rsidR="003B5DD2">
        <w:t>§</w:t>
      </w:r>
      <w:r w:rsidR="003B5DD2">
        <w:t>§</w:t>
      </w:r>
      <w:r w:rsidR="003B5DD2">
        <w:t xml:space="preserve"> </w:t>
      </w:r>
      <w:r w:rsidR="003010D3">
        <w:t>63G-2-101</w:t>
      </w:r>
      <w:r w:rsidR="00325EB2">
        <w:t xml:space="preserve">, </w:t>
      </w:r>
      <w:r w:rsidR="003010D3">
        <w:rPr>
          <w:i/>
        </w:rPr>
        <w:t xml:space="preserve">et </w:t>
      </w:r>
      <w:r w:rsidR="00325EB2">
        <w:rPr>
          <w:i/>
        </w:rPr>
        <w:t>seq</w:t>
      </w:r>
      <w:r w:rsidR="003010D3">
        <w:t xml:space="preserve">. </w:t>
      </w:r>
      <w:r w:rsidR="00AC4A08">
        <w:t xml:space="preserve"> The classification of </w:t>
      </w:r>
      <w:r w:rsidR="00325EB2">
        <w:t xml:space="preserve">DCFS </w:t>
      </w:r>
      <w:r w:rsidR="00AC4A08">
        <w:t>records is provided</w:t>
      </w:r>
      <w:r w:rsidR="001A408F">
        <w:t xml:space="preserve"> </w:t>
      </w:r>
      <w:r w:rsidR="00310B28">
        <w:t xml:space="preserve">in </w:t>
      </w:r>
      <w:r w:rsidR="003B5DD2">
        <w:t>§</w:t>
      </w:r>
      <w:r w:rsidR="001A408F">
        <w:t xml:space="preserve"> 6</w:t>
      </w:r>
      <w:r w:rsidR="00325EB2">
        <w:t>2A</w:t>
      </w:r>
      <w:r w:rsidR="001A408F">
        <w:t>-</w:t>
      </w:r>
      <w:r w:rsidR="00325EB2">
        <w:t>4a</w:t>
      </w:r>
      <w:r w:rsidR="001A408F">
        <w:t>-</w:t>
      </w:r>
      <w:r w:rsidR="00325EB2">
        <w:t>412</w:t>
      </w:r>
      <w:r w:rsidR="001A408F">
        <w:t>(</w:t>
      </w:r>
      <w:r w:rsidR="00325EB2">
        <w:t>1</w:t>
      </w:r>
      <w:r w:rsidR="001A408F">
        <w:t xml:space="preserve">), and they are classified as </w:t>
      </w:r>
      <w:r w:rsidR="00325EB2">
        <w:t>“private, protected, or controlled records</w:t>
      </w:r>
      <w:r w:rsidR="001A408F">
        <w:t xml:space="preserve"> under</w:t>
      </w:r>
      <w:r w:rsidR="00325EB2">
        <w:t>”</w:t>
      </w:r>
      <w:r w:rsidR="001A408F">
        <w:t xml:space="preserve"> </w:t>
      </w:r>
      <w:r w:rsidR="00884536">
        <w:t>GRAMA</w:t>
      </w:r>
      <w:r w:rsidR="001A408F">
        <w:t xml:space="preserve">.  </w:t>
      </w:r>
      <w:r w:rsidR="001A408F" w:rsidRPr="001A408F">
        <w:rPr>
          <w:i/>
        </w:rPr>
        <w:t>See</w:t>
      </w:r>
      <w:r w:rsidR="001A408F">
        <w:t xml:space="preserve"> </w:t>
      </w:r>
      <w:r w:rsidR="003B5DD2">
        <w:t>§</w:t>
      </w:r>
      <w:r w:rsidR="002C1C26" w:rsidRPr="002C1C26">
        <w:rPr>
          <w:iCs/>
        </w:rPr>
        <w:t xml:space="preserve"> 6</w:t>
      </w:r>
      <w:r w:rsidR="00884536">
        <w:rPr>
          <w:iCs/>
        </w:rPr>
        <w:t>2A</w:t>
      </w:r>
      <w:r w:rsidR="001A408F" w:rsidRPr="002C1C26">
        <w:rPr>
          <w:iCs/>
        </w:rPr>
        <w:t>-</w:t>
      </w:r>
      <w:r w:rsidR="00884536">
        <w:rPr>
          <w:iCs/>
        </w:rPr>
        <w:t>4a</w:t>
      </w:r>
      <w:r w:rsidR="001A408F" w:rsidRPr="002C1C26">
        <w:rPr>
          <w:iCs/>
        </w:rPr>
        <w:t>-</w:t>
      </w:r>
      <w:r w:rsidR="00884536">
        <w:rPr>
          <w:iCs/>
        </w:rPr>
        <w:t>412</w:t>
      </w:r>
      <w:r w:rsidR="001A408F" w:rsidRPr="002C1C26">
        <w:rPr>
          <w:iCs/>
        </w:rPr>
        <w:t>(1)</w:t>
      </w:r>
      <w:r w:rsidR="00884536">
        <w:rPr>
          <w:iCs/>
        </w:rPr>
        <w:t>(</w:t>
      </w:r>
      <w:r w:rsidR="001A408F" w:rsidRPr="002C1C26">
        <w:rPr>
          <w:iCs/>
        </w:rPr>
        <w:t>a)-(</w:t>
      </w:r>
      <w:r w:rsidR="00884536">
        <w:rPr>
          <w:iCs/>
        </w:rPr>
        <w:t xml:space="preserve">o) </w:t>
      </w:r>
      <w:r w:rsidR="001A408F" w:rsidRPr="002C1C26">
        <w:rPr>
          <w:iCs/>
        </w:rPr>
        <w:t>(</w:t>
      </w:r>
      <w:r w:rsidR="00884536">
        <w:rPr>
          <w:iCs/>
        </w:rPr>
        <w:t xml:space="preserve">listing </w:t>
      </w:r>
      <w:r w:rsidR="00884536">
        <w:rPr>
          <w:iCs/>
        </w:rPr>
        <w:lastRenderedPageBreak/>
        <w:t>those who may be granted access to DCFS records</w:t>
      </w:r>
      <w:r w:rsidR="001A408F">
        <w:t xml:space="preserve">).  </w:t>
      </w:r>
      <w:r w:rsidR="004C00F9">
        <w:t xml:space="preserve">And although </w:t>
      </w:r>
      <w:r w:rsidR="003B5DD2">
        <w:t>§</w:t>
      </w:r>
      <w:r w:rsidR="004C00F9">
        <w:t xml:space="preserve"> 62A-4a-412(k) provides a specific allowance for DCFS to provide the records sought by M</w:t>
      </w:r>
      <w:r w:rsidR="00F95007">
        <w:t>s</w:t>
      </w:r>
      <w:r w:rsidR="004C00F9">
        <w:t xml:space="preserve">. </w:t>
      </w:r>
      <w:r w:rsidR="003B5DD2">
        <w:t>Doe</w:t>
      </w:r>
      <w:r w:rsidR="004C00F9">
        <w:t xml:space="preserve"> to “any person identified in the report as a perpetrator or possible perpetrator of abuse or neglect,” DCFS </w:t>
      </w:r>
      <w:r w:rsidR="00F95007">
        <w:t xml:space="preserve">routinely ignores requests for its records and/or refuses to provide its records in response to those requests.  </w:t>
      </w:r>
    </w:p>
    <w:p w14:paraId="154CC398" w14:textId="1D2602D1" w:rsidR="003B7700" w:rsidRDefault="00E24D44" w:rsidP="005773EB">
      <w:pPr>
        <w:spacing w:after="0" w:line="480" w:lineRule="auto"/>
        <w:ind w:left="0" w:right="0" w:firstLine="720"/>
        <w:jc w:val="both"/>
      </w:pPr>
      <w:r>
        <w:t>Because of th</w:t>
      </w:r>
      <w:r w:rsidR="00494060">
        <w:t>e</w:t>
      </w:r>
      <w:r>
        <w:t xml:space="preserve"> </w:t>
      </w:r>
      <w:r w:rsidR="003B7700">
        <w:t xml:space="preserve">specific </w:t>
      </w:r>
      <w:r>
        <w:t>classification</w:t>
      </w:r>
      <w:r w:rsidR="00494060">
        <w:t xml:space="preserve"> of DCFS’s records </w:t>
      </w:r>
      <w:r w:rsidR="00C232B8">
        <w:t xml:space="preserve">(private, protected, or controlled) </w:t>
      </w:r>
      <w:r w:rsidR="00494060">
        <w:t xml:space="preserve">and DCFS’s </w:t>
      </w:r>
      <w:r w:rsidR="00F95007">
        <w:t xml:space="preserve">routine </w:t>
      </w:r>
      <w:r w:rsidR="00494060">
        <w:t xml:space="preserve">refusal to simply provide </w:t>
      </w:r>
      <w:r w:rsidR="00F95007">
        <w:t xml:space="preserve">those records in response to properly made requests pursuant to </w:t>
      </w:r>
      <w:r w:rsidR="00D70741">
        <w:t>GRAMA</w:t>
      </w:r>
      <w:r w:rsidR="00F95007">
        <w:t>,</w:t>
      </w:r>
      <w:r w:rsidR="00D70741">
        <w:t xml:space="preserve"> </w:t>
      </w:r>
      <w:r w:rsidR="00494060">
        <w:t>M</w:t>
      </w:r>
      <w:r w:rsidR="00F95007">
        <w:t>s</w:t>
      </w:r>
      <w:r w:rsidR="00494060">
        <w:t xml:space="preserve">. </w:t>
      </w:r>
      <w:r w:rsidR="003B5DD2">
        <w:t>Doe</w:t>
      </w:r>
      <w:r w:rsidR="00494060">
        <w:t xml:space="preserve"> seek</w:t>
      </w:r>
      <w:r w:rsidR="00F95007">
        <w:t>s</w:t>
      </w:r>
      <w:r w:rsidR="00494060">
        <w:t xml:space="preserve"> </w:t>
      </w:r>
      <w:r w:rsidR="00D70741">
        <w:t>a</w:t>
      </w:r>
      <w:r w:rsidR="00F95007">
        <w:t xml:space="preserve">n order </w:t>
      </w:r>
      <w:r w:rsidR="00494060">
        <w:t>directing DCFS to provide h</w:t>
      </w:r>
      <w:r w:rsidR="00F95007">
        <w:t>er</w:t>
      </w:r>
      <w:r w:rsidR="00494060">
        <w:t xml:space="preserve"> </w:t>
      </w:r>
      <w:r w:rsidR="00F95007">
        <w:t xml:space="preserve">attorney </w:t>
      </w:r>
      <w:r w:rsidR="00494060">
        <w:t xml:space="preserve">with access </w:t>
      </w:r>
      <w:r w:rsidR="00CA63F5">
        <w:t xml:space="preserve">to the records </w:t>
      </w:r>
      <w:r w:rsidR="006B4D62">
        <w:t>requested</w:t>
      </w:r>
      <w:r w:rsidR="00D70741">
        <w:t xml:space="preserve"> in this Motion.</w:t>
      </w:r>
      <w:r w:rsidR="00494060">
        <w:t xml:space="preserve">  </w:t>
      </w:r>
    </w:p>
    <w:p w14:paraId="6D140AFD" w14:textId="518D279A" w:rsidR="00CE75A3" w:rsidRDefault="003B5DD2" w:rsidP="005773EB">
      <w:pPr>
        <w:spacing w:after="0" w:line="480" w:lineRule="auto"/>
        <w:ind w:left="0" w:right="0" w:firstLine="720"/>
        <w:jc w:val="both"/>
      </w:pPr>
      <w:r>
        <w:t>§</w:t>
      </w:r>
      <w:r w:rsidR="00CE75A3">
        <w:t xml:space="preserve"> 63G-2-20</w:t>
      </w:r>
      <w:r w:rsidR="00957320">
        <w:t>2</w:t>
      </w:r>
      <w:r w:rsidR="00CE75A3">
        <w:t xml:space="preserve">(7) states that “[a] </w:t>
      </w:r>
      <w:r w:rsidR="003010D3">
        <w:t xml:space="preserve">governmental entity </w:t>
      </w:r>
      <w:r w:rsidR="003010D3" w:rsidRPr="00CE75A3">
        <w:t>shall</w:t>
      </w:r>
      <w:r w:rsidR="00CE75A3">
        <w:t xml:space="preserve"> disclose a record </w:t>
      </w:r>
      <w:r w:rsidR="003010D3">
        <w:t>pursuant to a court order</w:t>
      </w:r>
      <w:r w:rsidR="00CE75A3">
        <w:t xml:space="preserve"> signed by a judge from a court of competent jurisdiction, provided that: </w:t>
      </w:r>
    </w:p>
    <w:p w14:paraId="34F68153" w14:textId="77777777" w:rsidR="002828F6" w:rsidRDefault="003010D3" w:rsidP="002828F6">
      <w:pPr>
        <w:pStyle w:val="ListParagraph"/>
        <w:numPr>
          <w:ilvl w:val="0"/>
          <w:numId w:val="16"/>
        </w:numPr>
        <w:spacing w:after="0" w:line="276" w:lineRule="auto"/>
        <w:jc w:val="both"/>
      </w:pPr>
      <w:r w:rsidRPr="00535C22">
        <w:t>the record deals with a matter in controversy over which the court has</w:t>
      </w:r>
    </w:p>
    <w:p w14:paraId="6FCC18E7" w14:textId="77777777" w:rsidR="00CE75A3" w:rsidRDefault="003010D3" w:rsidP="002828F6">
      <w:pPr>
        <w:pStyle w:val="ListParagraph"/>
        <w:spacing w:after="0" w:line="276" w:lineRule="auto"/>
        <w:ind w:left="1080" w:firstLine="0"/>
        <w:jc w:val="both"/>
      </w:pPr>
      <w:r w:rsidRPr="00535C22">
        <w:t xml:space="preserve"> jurisdiction</w:t>
      </w:r>
      <w:r>
        <w:t xml:space="preserve">; </w:t>
      </w:r>
    </w:p>
    <w:p w14:paraId="03E44843" w14:textId="77777777" w:rsidR="00CE75A3" w:rsidRDefault="003010D3" w:rsidP="002828F6">
      <w:pPr>
        <w:spacing w:after="0" w:line="276" w:lineRule="auto"/>
        <w:ind w:left="0" w:firstLine="720"/>
        <w:jc w:val="both"/>
      </w:pPr>
      <w:r>
        <w:t xml:space="preserve">(b) </w:t>
      </w:r>
      <w:r w:rsidRPr="00535C22">
        <w:t>the court has considered the merits of the request for access to the record;</w:t>
      </w:r>
      <w:r>
        <w:t xml:space="preserve"> </w:t>
      </w:r>
    </w:p>
    <w:p w14:paraId="67B4ED02" w14:textId="77777777" w:rsidR="00CE75A3" w:rsidRDefault="002828F6" w:rsidP="002828F6">
      <w:pPr>
        <w:spacing w:after="0" w:line="276" w:lineRule="auto"/>
        <w:ind w:left="1080" w:hanging="360"/>
        <w:jc w:val="both"/>
      </w:pPr>
      <w:r>
        <w:t xml:space="preserve">(c) </w:t>
      </w:r>
      <w:r w:rsidR="003010D3">
        <w:t>the court has considered and, where a</w:t>
      </w:r>
      <w:r>
        <w:t>ppropriate, limited the requeste</w:t>
      </w:r>
      <w:r w:rsidR="003010D3">
        <w:t xml:space="preserve">r’s use and further disclosure of the record in order to protect: </w:t>
      </w:r>
    </w:p>
    <w:p w14:paraId="22F5482F" w14:textId="77777777" w:rsidR="00CE75A3" w:rsidRDefault="003010D3" w:rsidP="002828F6">
      <w:pPr>
        <w:spacing w:after="0" w:line="276" w:lineRule="auto"/>
        <w:ind w:firstLine="720"/>
        <w:jc w:val="both"/>
      </w:pPr>
      <w:r>
        <w:t>(i) privacy interests in the case of private or controlled records;</w:t>
      </w:r>
    </w:p>
    <w:p w14:paraId="36DF007A" w14:textId="77777777" w:rsidR="00CE75A3" w:rsidRDefault="00CE75A3" w:rsidP="002828F6">
      <w:pPr>
        <w:spacing w:after="0" w:line="276" w:lineRule="auto"/>
        <w:ind w:firstLine="720"/>
        <w:jc w:val="both"/>
      </w:pPr>
      <w:r>
        <w:t xml:space="preserve">(ii) business confidentiality interests in the case . . .; and </w:t>
      </w:r>
    </w:p>
    <w:p w14:paraId="24221426" w14:textId="77777777" w:rsidR="002828F6" w:rsidRDefault="00CE75A3" w:rsidP="002828F6">
      <w:pPr>
        <w:spacing w:after="0" w:line="276" w:lineRule="auto"/>
        <w:ind w:firstLine="720"/>
        <w:jc w:val="both"/>
      </w:pPr>
      <w:r>
        <w:t>(iii)</w:t>
      </w:r>
      <w:r w:rsidR="003010D3">
        <w:t xml:space="preserve"> </w:t>
      </w:r>
      <w:r>
        <w:t>privacy interests or the public interest in the case of other protected</w:t>
      </w:r>
    </w:p>
    <w:p w14:paraId="4A6BC8C0" w14:textId="77777777" w:rsidR="00CE75A3" w:rsidRDefault="002828F6" w:rsidP="002828F6">
      <w:pPr>
        <w:spacing w:after="0" w:line="276" w:lineRule="auto"/>
        <w:ind w:firstLine="720"/>
        <w:jc w:val="both"/>
      </w:pPr>
      <w:r>
        <w:t xml:space="preserve">      </w:t>
      </w:r>
      <w:r w:rsidR="00CE75A3">
        <w:t xml:space="preserve"> records;</w:t>
      </w:r>
    </w:p>
    <w:p w14:paraId="24014A83" w14:textId="77777777" w:rsidR="00CE75A3" w:rsidRDefault="003010D3" w:rsidP="002828F6">
      <w:pPr>
        <w:spacing w:after="0" w:line="276" w:lineRule="auto"/>
        <w:ind w:left="1080" w:hanging="360"/>
        <w:jc w:val="both"/>
      </w:pPr>
      <w:r>
        <w:t xml:space="preserve">(d) to the extent the record is properly classified private, controlled, or protected, </w:t>
      </w:r>
      <w:r w:rsidRPr="001A408F">
        <w:rPr>
          <w:i/>
        </w:rPr>
        <w:t>the interests favoring access, considering limitations thereon, are greater than or equal to the interests favoring restriction of access</w:t>
      </w:r>
      <w:r>
        <w:t xml:space="preserve">; and </w:t>
      </w:r>
    </w:p>
    <w:p w14:paraId="6094587B" w14:textId="77777777" w:rsidR="00C30028" w:rsidRDefault="003010D3" w:rsidP="002828F6">
      <w:pPr>
        <w:spacing w:after="0" w:line="276" w:lineRule="auto"/>
        <w:ind w:left="1080" w:hanging="360"/>
        <w:jc w:val="both"/>
      </w:pPr>
      <w:r>
        <w:t xml:space="preserve">(e) where access is restricted by a rule, statute, or regulation referred to in </w:t>
      </w:r>
      <w:r w:rsidR="00CE75A3">
        <w:t>§</w:t>
      </w:r>
      <w:r>
        <w:t xml:space="preserve"> 63G-2-201(3)(b), the court has authority independent of this chapter to order disclosure.  </w:t>
      </w:r>
    </w:p>
    <w:p w14:paraId="36135F2B" w14:textId="77777777" w:rsidR="00C30028" w:rsidRDefault="00C30028" w:rsidP="002828F6">
      <w:pPr>
        <w:spacing w:after="0" w:line="276" w:lineRule="auto"/>
        <w:ind w:left="1080" w:hanging="360"/>
        <w:jc w:val="both"/>
      </w:pPr>
    </w:p>
    <w:p w14:paraId="2036D176" w14:textId="77777777" w:rsidR="00FC1EB9" w:rsidRDefault="003010D3" w:rsidP="00FC1EB9">
      <w:pPr>
        <w:spacing w:after="0" w:line="480" w:lineRule="auto"/>
        <w:ind w:left="0" w:firstLine="0"/>
        <w:jc w:val="both"/>
      </w:pPr>
      <w:r>
        <w:t>§ 63G-2-202(7)</w:t>
      </w:r>
      <w:r w:rsidR="001A408F">
        <w:t xml:space="preserve"> (</w:t>
      </w:r>
      <w:r w:rsidR="001A408F" w:rsidRPr="002C1C26">
        <w:rPr>
          <w:iCs/>
        </w:rPr>
        <w:t xml:space="preserve">emphasis </w:t>
      </w:r>
      <w:r w:rsidR="001A408F">
        <w:t>added)</w:t>
      </w:r>
      <w:r>
        <w:t>.</w:t>
      </w:r>
      <w:r w:rsidR="00C30028">
        <w:t xml:space="preserve">  </w:t>
      </w:r>
    </w:p>
    <w:p w14:paraId="5A381DC6" w14:textId="31C18224" w:rsidR="000413F0" w:rsidRDefault="00F417FA" w:rsidP="000413F0">
      <w:pPr>
        <w:spacing w:after="0" w:line="480" w:lineRule="auto"/>
        <w:ind w:left="0" w:right="0" w:firstLine="0"/>
        <w:jc w:val="both"/>
      </w:pPr>
      <w:r>
        <w:tab/>
        <w:t>Here,</w:t>
      </w:r>
      <w:r w:rsidR="003A3C34">
        <w:t xml:space="preserve"> </w:t>
      </w:r>
      <w:r w:rsidR="003A3C34" w:rsidRPr="009E3731">
        <w:rPr>
          <w:b/>
          <w:bCs/>
          <w:u w:val="single"/>
        </w:rPr>
        <w:t>there is a matter in controversy before the Court</w:t>
      </w:r>
      <w:r w:rsidR="003A3C34">
        <w:t>; M</w:t>
      </w:r>
      <w:r w:rsidR="00F95007">
        <w:t>s</w:t>
      </w:r>
      <w:r w:rsidR="003A3C34">
        <w:t xml:space="preserve">. </w:t>
      </w:r>
      <w:r w:rsidR="003B5DD2">
        <w:t>Doe</w:t>
      </w:r>
      <w:r w:rsidR="003A3C34">
        <w:t xml:space="preserve"> has been accused of engaging in </w:t>
      </w:r>
      <w:r w:rsidR="002D7BC6">
        <w:t xml:space="preserve">criminal behavior, and </w:t>
      </w:r>
      <w:r w:rsidR="00F95007">
        <w:t>a</w:t>
      </w:r>
      <w:r w:rsidR="002D7BC6">
        <w:t xml:space="preserve"> </w:t>
      </w:r>
      <w:r w:rsidR="003A3C34">
        <w:t xml:space="preserve">charge </w:t>
      </w:r>
      <w:r w:rsidR="00F95007">
        <w:t>of child abuse is</w:t>
      </w:r>
      <w:r w:rsidR="003A3C34">
        <w:t xml:space="preserve"> </w:t>
      </w:r>
      <w:r w:rsidR="0014297A">
        <w:t xml:space="preserve">now </w:t>
      </w:r>
      <w:r w:rsidR="003A3C34">
        <w:t>pending against h</w:t>
      </w:r>
      <w:r w:rsidR="00F95007">
        <w:t>er</w:t>
      </w:r>
      <w:r w:rsidR="003A3C34">
        <w:t xml:space="preserve"> in this </w:t>
      </w:r>
      <w:r w:rsidR="006B4D62">
        <w:t>case</w:t>
      </w:r>
      <w:r w:rsidR="003A3C34">
        <w:t>.</w:t>
      </w:r>
      <w:r w:rsidR="000413F0">
        <w:t xml:space="preserve">  And since the criminal investigation which resulted in the State filing charges against M</w:t>
      </w:r>
      <w:r w:rsidR="00F95007">
        <w:t>s</w:t>
      </w:r>
      <w:r w:rsidR="000413F0">
        <w:t xml:space="preserve">. </w:t>
      </w:r>
      <w:r w:rsidR="003B5DD2">
        <w:lastRenderedPageBreak/>
        <w:t>Doe</w:t>
      </w:r>
      <w:r w:rsidR="00F95007">
        <w:t xml:space="preserve"> </w:t>
      </w:r>
      <w:r w:rsidR="000413F0">
        <w:t xml:space="preserve">in this case was </w:t>
      </w:r>
      <w:r w:rsidR="00F95007">
        <w:t>prompted by t</w:t>
      </w:r>
      <w:r w:rsidR="000413F0">
        <w:t xml:space="preserve">he investigation conducted into the matter by DCFS, the </w:t>
      </w:r>
      <w:r w:rsidR="003A3C34" w:rsidRPr="009E3731">
        <w:rPr>
          <w:b/>
          <w:bCs/>
          <w:u w:val="single"/>
        </w:rPr>
        <w:t xml:space="preserve">merits of the request </w:t>
      </w:r>
      <w:r w:rsidR="006B4D62" w:rsidRPr="009E3731">
        <w:rPr>
          <w:b/>
          <w:bCs/>
          <w:u w:val="single"/>
        </w:rPr>
        <w:t>made in this Motion</w:t>
      </w:r>
      <w:r w:rsidR="006B4D62">
        <w:t xml:space="preserve"> w</w:t>
      </w:r>
      <w:r w:rsidR="003A3C34">
        <w:t xml:space="preserve">eigh </w:t>
      </w:r>
      <w:r w:rsidR="002D7BC6">
        <w:t xml:space="preserve">heavily </w:t>
      </w:r>
      <w:r w:rsidR="003A3C34">
        <w:t xml:space="preserve">in favor of the Court ordering disclosure of the record(s) </w:t>
      </w:r>
      <w:r w:rsidR="000413F0">
        <w:t>because if the Court does not order DCFS to disclose the records, M</w:t>
      </w:r>
      <w:r w:rsidR="00F95007">
        <w:t>s</w:t>
      </w:r>
      <w:r w:rsidR="000413F0">
        <w:t>.</w:t>
      </w:r>
      <w:r w:rsidR="00F95007">
        <w:t xml:space="preserve"> </w:t>
      </w:r>
      <w:r w:rsidR="003B5DD2">
        <w:t>Doe</w:t>
      </w:r>
      <w:r w:rsidR="00F95007">
        <w:t xml:space="preserve"> </w:t>
      </w:r>
      <w:r w:rsidR="000413F0">
        <w:t>will be deprived of h</w:t>
      </w:r>
      <w:r w:rsidR="00F95007">
        <w:t>er</w:t>
      </w:r>
      <w:r w:rsidR="000413F0">
        <w:t xml:space="preserve"> right to have h</w:t>
      </w:r>
      <w:r w:rsidR="00F95007">
        <w:t>er</w:t>
      </w:r>
      <w:r w:rsidR="000413F0">
        <w:t xml:space="preserve"> attorney fully investigate h</w:t>
      </w:r>
      <w:r w:rsidR="00872E8F">
        <w:t>er</w:t>
      </w:r>
      <w:r w:rsidR="000413F0">
        <w:t xml:space="preserve"> case</w:t>
      </w:r>
      <w:r w:rsidR="003A3C34">
        <w:t>.</w:t>
      </w:r>
      <w:r w:rsidR="006F0713">
        <w:t xml:space="preserve">  </w:t>
      </w:r>
      <w:r w:rsidR="006F0713" w:rsidRPr="007E4225">
        <w:rPr>
          <w:i/>
          <w:iCs/>
        </w:rPr>
        <w:t>See</w:t>
      </w:r>
      <w:r w:rsidR="007E4225" w:rsidRPr="007E4225">
        <w:rPr>
          <w:i/>
          <w:iCs/>
        </w:rPr>
        <w:t>, e.g.</w:t>
      </w:r>
      <w:r w:rsidR="007E4225">
        <w:t xml:space="preserve">, </w:t>
      </w:r>
      <w:r w:rsidR="007E4225" w:rsidRPr="007E4225">
        <w:rPr>
          <w:i/>
          <w:iCs/>
        </w:rPr>
        <w:t>State v. Templin</w:t>
      </w:r>
      <w:r w:rsidR="007E4225">
        <w:t xml:space="preserve">, 805 P.2d 182, 188 (Utah 1990) (“If counsel does not adequately investigate the </w:t>
      </w:r>
      <w:r w:rsidR="007E4225" w:rsidRPr="007E4225">
        <w:rPr>
          <w:i/>
          <w:iCs/>
        </w:rPr>
        <w:t xml:space="preserve">underlying facts </w:t>
      </w:r>
      <w:r w:rsidR="007E4225" w:rsidRPr="007E4225">
        <w:t>of a case</w:t>
      </w:r>
      <w:r w:rsidR="007E4225">
        <w:t xml:space="preserve"> . . . counsel’s performance cannot fall within the ‘wide range of reasonable professional assistance.’”) (emphasis added).  </w:t>
      </w:r>
      <w:r w:rsidR="00E91797">
        <w:t xml:space="preserve">Thus, </w:t>
      </w:r>
      <w:r w:rsidR="000413F0">
        <w:t>M</w:t>
      </w:r>
      <w:r w:rsidR="00F95007">
        <w:t>s.</w:t>
      </w:r>
      <w:r w:rsidR="000413F0">
        <w:t xml:space="preserve"> </w:t>
      </w:r>
      <w:r w:rsidR="003B5DD2">
        <w:t>Doe</w:t>
      </w:r>
      <w:r w:rsidR="000413F0">
        <w:t>’s interests—and frankly the public’s interests—in ensuring that M</w:t>
      </w:r>
      <w:r w:rsidR="00F95007">
        <w:t>s</w:t>
      </w:r>
      <w:r w:rsidR="000413F0">
        <w:t>.</w:t>
      </w:r>
      <w:r w:rsidR="00F95007">
        <w:t xml:space="preserve"> </w:t>
      </w:r>
      <w:r w:rsidR="003B5DD2">
        <w:t>Doe</w:t>
      </w:r>
      <w:r w:rsidR="000413F0">
        <w:t xml:space="preserve"> and h</w:t>
      </w:r>
      <w:r w:rsidR="00F95007">
        <w:t>er</w:t>
      </w:r>
      <w:r w:rsidR="000413F0">
        <w:t xml:space="preserve"> attorney are permitted to have access to information that is within the DCFS’s possession and control, so that M</w:t>
      </w:r>
      <w:r w:rsidR="00F95007">
        <w:t>s</w:t>
      </w:r>
      <w:r w:rsidR="000413F0">
        <w:t>.</w:t>
      </w:r>
      <w:r w:rsidR="00F95007">
        <w:t xml:space="preserve"> </w:t>
      </w:r>
      <w:r w:rsidR="003B5DD2">
        <w:t>Doe</w:t>
      </w:r>
      <w:r w:rsidR="000413F0">
        <w:t xml:space="preserve">’s right to a fair trial is protected, far outweighs DCFS’s interest in being permitted to </w:t>
      </w:r>
      <w:r w:rsidR="00F95007">
        <w:t xml:space="preserve">restrict Ms. </w:t>
      </w:r>
      <w:r w:rsidR="003B5DD2">
        <w:t>Doe</w:t>
      </w:r>
      <w:r w:rsidR="00F95007">
        <w:t>’s</w:t>
      </w:r>
      <w:r w:rsidR="000413F0">
        <w:t xml:space="preserve"> access to the records </w:t>
      </w:r>
      <w:r w:rsidR="00F95007">
        <w:t>s</w:t>
      </w:r>
      <w:r w:rsidR="000413F0">
        <w:t>he is seeking because M</w:t>
      </w:r>
      <w:r w:rsidR="00F95007">
        <w:t>s</w:t>
      </w:r>
      <w:r w:rsidR="000413F0">
        <w:t xml:space="preserve">. </w:t>
      </w:r>
      <w:r w:rsidR="003B5DD2">
        <w:t>Doe</w:t>
      </w:r>
      <w:r w:rsidR="000413F0">
        <w:t xml:space="preserve"> has a clear Sixth Amendment right to have a full and fair defense in this case.</w:t>
      </w:r>
    </w:p>
    <w:p w14:paraId="7FB9FC16" w14:textId="02A3496B" w:rsidR="00A16F95" w:rsidRDefault="00CE660B" w:rsidP="00F417FA">
      <w:pPr>
        <w:spacing w:after="0" w:line="480" w:lineRule="auto"/>
        <w:ind w:left="0" w:right="0" w:firstLine="720"/>
        <w:jc w:val="both"/>
      </w:pPr>
      <w:r>
        <w:t>T</w:t>
      </w:r>
      <w:r w:rsidR="003A3C34">
        <w:t xml:space="preserve">he </w:t>
      </w:r>
      <w:r w:rsidR="003A3C34" w:rsidRPr="009E3731">
        <w:rPr>
          <w:b/>
          <w:bCs/>
          <w:u w:val="single"/>
        </w:rPr>
        <w:t xml:space="preserve">Court can </w:t>
      </w:r>
      <w:r w:rsidRPr="009E3731">
        <w:rPr>
          <w:b/>
          <w:bCs/>
          <w:u w:val="single"/>
        </w:rPr>
        <w:t xml:space="preserve">also </w:t>
      </w:r>
      <w:r w:rsidR="003A3C34" w:rsidRPr="009E3731">
        <w:rPr>
          <w:b/>
          <w:bCs/>
          <w:u w:val="single"/>
        </w:rPr>
        <w:t xml:space="preserve">order </w:t>
      </w:r>
      <w:r w:rsidR="00F417FA" w:rsidRPr="009E3731">
        <w:rPr>
          <w:b/>
          <w:bCs/>
          <w:u w:val="single"/>
        </w:rPr>
        <w:t xml:space="preserve">any </w:t>
      </w:r>
      <w:r w:rsidR="003A3C34" w:rsidRPr="009E3731">
        <w:rPr>
          <w:b/>
          <w:bCs/>
          <w:u w:val="single"/>
        </w:rPr>
        <w:t>limitations</w:t>
      </w:r>
      <w:r w:rsidR="003A3C34">
        <w:t xml:space="preserve"> </w:t>
      </w:r>
      <w:r w:rsidR="00F417FA">
        <w:t xml:space="preserve">that </w:t>
      </w:r>
      <w:r w:rsidR="002D7BC6">
        <w:t xml:space="preserve">it deems </w:t>
      </w:r>
      <w:r w:rsidR="00F417FA">
        <w:t xml:space="preserve">appropriate </w:t>
      </w:r>
      <w:r w:rsidR="00F417FA" w:rsidRPr="009E3731">
        <w:t xml:space="preserve">regarding </w:t>
      </w:r>
      <w:r w:rsidRPr="009E3731">
        <w:t>any further dissemination</w:t>
      </w:r>
      <w:r>
        <w:t xml:space="preserve"> of the records</w:t>
      </w:r>
      <w:r w:rsidR="006B22D1">
        <w:t xml:space="preserve">, </w:t>
      </w:r>
      <w:r w:rsidR="003A3C34">
        <w:t xml:space="preserve">consistent with </w:t>
      </w:r>
      <w:r w:rsidR="003B5DD2">
        <w:t>§</w:t>
      </w:r>
      <w:r w:rsidR="003B5DD2">
        <w:t xml:space="preserve"> </w:t>
      </w:r>
      <w:r w:rsidR="003A3C34">
        <w:t>63G-2-202(7)(c)</w:t>
      </w:r>
      <w:r>
        <w:t xml:space="preserve">, in order to prevent any use of the requested records beyond </w:t>
      </w:r>
      <w:r w:rsidR="00F417FA">
        <w:t xml:space="preserve">the use that </w:t>
      </w:r>
      <w:r w:rsidR="002D7BC6">
        <w:t>M</w:t>
      </w:r>
      <w:r w:rsidR="00F95007">
        <w:t>s</w:t>
      </w:r>
      <w:r w:rsidR="002D7BC6">
        <w:t xml:space="preserve">. </w:t>
      </w:r>
      <w:r w:rsidR="003B5DD2">
        <w:t>Doe</w:t>
      </w:r>
      <w:r w:rsidR="00A16F95">
        <w:t xml:space="preserve"> </w:t>
      </w:r>
      <w:r w:rsidR="00F417FA">
        <w:t>is requesting in this Motion</w:t>
      </w:r>
      <w:r w:rsidR="009E3731">
        <w:t>.</w:t>
      </w:r>
      <w:r w:rsidR="003A3C34">
        <w:t xml:space="preserve">  </w:t>
      </w:r>
    </w:p>
    <w:p w14:paraId="1D08DDAB" w14:textId="602A25AE" w:rsidR="009A7B23" w:rsidRDefault="00E91797" w:rsidP="00F417FA">
      <w:pPr>
        <w:spacing w:after="0" w:line="480" w:lineRule="auto"/>
        <w:ind w:left="0" w:right="0" w:firstLine="720"/>
        <w:jc w:val="both"/>
      </w:pPr>
      <w:r>
        <w:t>And t</w:t>
      </w:r>
      <w:r w:rsidR="009A7B23">
        <w:t xml:space="preserve">he </w:t>
      </w:r>
      <w:r w:rsidR="009A7B23" w:rsidRPr="009E3731">
        <w:rPr>
          <w:b/>
          <w:bCs/>
          <w:u w:val="single"/>
        </w:rPr>
        <w:t>interests</w:t>
      </w:r>
      <w:r w:rsidR="00C510DA" w:rsidRPr="009E3731">
        <w:rPr>
          <w:b/>
          <w:bCs/>
          <w:u w:val="single"/>
        </w:rPr>
        <w:t xml:space="preserve"> favoring M</w:t>
      </w:r>
      <w:r w:rsidR="00F95007">
        <w:rPr>
          <w:b/>
          <w:bCs/>
          <w:u w:val="single"/>
        </w:rPr>
        <w:t xml:space="preserve">s. </w:t>
      </w:r>
      <w:r w:rsidR="003B5DD2">
        <w:rPr>
          <w:b/>
          <w:bCs/>
          <w:u w:val="single"/>
        </w:rPr>
        <w:t>Doe</w:t>
      </w:r>
      <w:r w:rsidR="009E3731">
        <w:rPr>
          <w:b/>
          <w:bCs/>
          <w:u w:val="single"/>
        </w:rPr>
        <w:t xml:space="preserve"> being granted</w:t>
      </w:r>
      <w:r w:rsidR="00C510DA" w:rsidRPr="009E3731">
        <w:rPr>
          <w:b/>
          <w:bCs/>
          <w:u w:val="single"/>
        </w:rPr>
        <w:t xml:space="preserve"> access</w:t>
      </w:r>
      <w:r w:rsidR="00C510DA">
        <w:t xml:space="preserve"> to the records identified in this </w:t>
      </w:r>
      <w:r w:rsidR="009A7B23">
        <w:t xml:space="preserve">Motion are more than equal to, and </w:t>
      </w:r>
      <w:r w:rsidR="00C510DA">
        <w:t>in fact s</w:t>
      </w:r>
      <w:r w:rsidR="009A7B23">
        <w:t>ubstantially outweigh</w:t>
      </w:r>
      <w:r w:rsidR="00C510DA">
        <w:t>,</w:t>
      </w:r>
      <w:r w:rsidR="009A7B23">
        <w:t xml:space="preserve"> any interests favoring restriction of access.  </w:t>
      </w:r>
      <w:r w:rsidR="0046772E">
        <w:t xml:space="preserve">While </w:t>
      </w:r>
      <w:r w:rsidR="0005200C">
        <w:t xml:space="preserve">DCFS does have an interest </w:t>
      </w:r>
      <w:r w:rsidR="009E3731">
        <w:t xml:space="preserve">in </w:t>
      </w:r>
      <w:r>
        <w:t>safeguarding the privacy of</w:t>
      </w:r>
      <w:r w:rsidR="0005200C">
        <w:t xml:space="preserve"> its records, </w:t>
      </w:r>
      <w:r w:rsidR="0046772E">
        <w:t>M</w:t>
      </w:r>
      <w:r w:rsidR="00F95007">
        <w:t>s</w:t>
      </w:r>
      <w:r w:rsidR="0046772E">
        <w:t xml:space="preserve">. </w:t>
      </w:r>
      <w:r w:rsidR="003B5DD2">
        <w:t>Doe</w:t>
      </w:r>
      <w:r w:rsidR="00DC706B">
        <w:t xml:space="preserve"> </w:t>
      </w:r>
      <w:r w:rsidR="0046772E">
        <w:t>has a far greater interest in ensuring that the allegations against h</w:t>
      </w:r>
      <w:r w:rsidR="00F95007">
        <w:t>er</w:t>
      </w:r>
      <w:r w:rsidR="0046772E">
        <w:t xml:space="preserve"> </w:t>
      </w:r>
      <w:r w:rsidR="00022F2D">
        <w:t xml:space="preserve">in this case </w:t>
      </w:r>
      <w:r w:rsidR="0046772E">
        <w:t xml:space="preserve">are fully and fairly adjudicated.  </w:t>
      </w:r>
      <w:r w:rsidR="009E3731">
        <w:t>And a</w:t>
      </w:r>
      <w:r w:rsidR="0046772E">
        <w:t>ny</w:t>
      </w:r>
      <w:r w:rsidR="0041646B">
        <w:t xml:space="preserve"> </w:t>
      </w:r>
      <w:r w:rsidR="009E3731" w:rsidRPr="009E3731">
        <w:rPr>
          <w:i/>
          <w:iCs/>
        </w:rPr>
        <w:t>potential</w:t>
      </w:r>
      <w:r w:rsidR="009E3731">
        <w:t xml:space="preserve"> </w:t>
      </w:r>
      <w:r w:rsidR="0041646B">
        <w:t xml:space="preserve">harm to </w:t>
      </w:r>
      <w:r w:rsidR="0005200C">
        <w:t>DCFS</w:t>
      </w:r>
      <w:r w:rsidR="0046772E">
        <w:t xml:space="preserve"> can be </w:t>
      </w:r>
      <w:r w:rsidR="009E3731">
        <w:t>prevented</w:t>
      </w:r>
      <w:r w:rsidR="0046772E">
        <w:t xml:space="preserve"> by</w:t>
      </w:r>
      <w:r w:rsidR="00022F2D">
        <w:t xml:space="preserve"> the Court ordering appropriate limitations on any further</w:t>
      </w:r>
      <w:r w:rsidR="0041646B">
        <w:t xml:space="preserve"> dissemination</w:t>
      </w:r>
      <w:r w:rsidR="00022F2D">
        <w:t xml:space="preserve"> of the records</w:t>
      </w:r>
      <w:r w:rsidR="0041646B">
        <w:t xml:space="preserve">. </w:t>
      </w:r>
      <w:r w:rsidR="00022F2D">
        <w:t xml:space="preserve"> </w:t>
      </w:r>
      <w:r w:rsidR="009E3731">
        <w:t>W</w:t>
      </w:r>
      <w:r w:rsidR="000E1198">
        <w:t>hen c</w:t>
      </w:r>
      <w:r w:rsidR="009A7B23">
        <w:t xml:space="preserve">ompared </w:t>
      </w:r>
      <w:r w:rsidR="00C510DA">
        <w:t>against</w:t>
      </w:r>
      <w:r w:rsidR="009A7B23">
        <w:t xml:space="preserve"> M</w:t>
      </w:r>
      <w:r w:rsidR="0038775F">
        <w:t>s</w:t>
      </w:r>
      <w:r w:rsidR="009A7B23">
        <w:t xml:space="preserve">. </w:t>
      </w:r>
      <w:r w:rsidR="003B5DD2">
        <w:t>Doe</w:t>
      </w:r>
      <w:r w:rsidR="009A7B23" w:rsidRPr="00022F2D">
        <w:t>’s current</w:t>
      </w:r>
      <w:r w:rsidR="009A7B23">
        <w:t xml:space="preserve"> state and federal constitutional right</w:t>
      </w:r>
      <w:r w:rsidR="00E9179A">
        <w:t>s</w:t>
      </w:r>
      <w:r w:rsidR="009A7B23">
        <w:t xml:space="preserve"> to a fair trial</w:t>
      </w:r>
      <w:r w:rsidR="00D643A9">
        <w:t xml:space="preserve"> and the effective assistance of counsel</w:t>
      </w:r>
      <w:r w:rsidR="009A7B23">
        <w:t xml:space="preserve">, </w:t>
      </w:r>
      <w:r w:rsidR="00C510DA">
        <w:t>the Court should allow access</w:t>
      </w:r>
      <w:r w:rsidR="000E1198">
        <w:t xml:space="preserve"> to the records</w:t>
      </w:r>
      <w:r w:rsidR="00C510DA">
        <w:t>.</w:t>
      </w:r>
      <w:r w:rsidR="009A7B23">
        <w:t xml:space="preserve"> </w:t>
      </w:r>
    </w:p>
    <w:p w14:paraId="782C9E64" w14:textId="77777777" w:rsidR="004512F8" w:rsidRPr="004512F8" w:rsidRDefault="004512F8" w:rsidP="00215E4B">
      <w:pPr>
        <w:numPr>
          <w:ilvl w:val="12"/>
          <w:numId w:val="0"/>
        </w:numPr>
        <w:tabs>
          <w:tab w:val="left" w:pos="1170"/>
        </w:tabs>
        <w:spacing w:after="0" w:line="480" w:lineRule="auto"/>
        <w:ind w:right="0"/>
        <w:jc w:val="center"/>
        <w:rPr>
          <w:b/>
          <w:bCs/>
          <w:szCs w:val="24"/>
          <w:u w:val="single"/>
        </w:rPr>
      </w:pPr>
      <w:r w:rsidRPr="004512F8">
        <w:rPr>
          <w:b/>
          <w:bCs/>
          <w:szCs w:val="24"/>
          <w:u w:val="single"/>
        </w:rPr>
        <w:lastRenderedPageBreak/>
        <w:t>CONCLUSION</w:t>
      </w:r>
    </w:p>
    <w:p w14:paraId="62C56826" w14:textId="2D2C6698" w:rsidR="004512F8" w:rsidRPr="004512F8" w:rsidRDefault="003425FF" w:rsidP="00215E4B">
      <w:pPr>
        <w:tabs>
          <w:tab w:val="left" w:pos="18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s>
        <w:spacing w:after="0" w:line="480" w:lineRule="auto"/>
        <w:ind w:left="0" w:right="0" w:firstLine="720"/>
        <w:jc w:val="both"/>
        <w:rPr>
          <w:szCs w:val="24"/>
        </w:rPr>
      </w:pPr>
      <w:r>
        <w:rPr>
          <w:szCs w:val="24"/>
        </w:rPr>
        <w:t>M</w:t>
      </w:r>
      <w:r w:rsidR="00F95007">
        <w:rPr>
          <w:szCs w:val="24"/>
        </w:rPr>
        <w:t>s</w:t>
      </w:r>
      <w:r>
        <w:rPr>
          <w:szCs w:val="24"/>
        </w:rPr>
        <w:t xml:space="preserve">. </w:t>
      </w:r>
      <w:r w:rsidR="003B5DD2">
        <w:rPr>
          <w:szCs w:val="24"/>
        </w:rPr>
        <w:t>Doe</w:t>
      </w:r>
      <w:r>
        <w:rPr>
          <w:szCs w:val="24"/>
        </w:rPr>
        <w:t xml:space="preserve"> </w:t>
      </w:r>
      <w:r w:rsidR="00941E98">
        <w:rPr>
          <w:szCs w:val="24"/>
        </w:rPr>
        <w:t>has the right to have h</w:t>
      </w:r>
      <w:r w:rsidR="00F95007">
        <w:rPr>
          <w:szCs w:val="24"/>
        </w:rPr>
        <w:t>er</w:t>
      </w:r>
      <w:r w:rsidR="00941E98">
        <w:rPr>
          <w:szCs w:val="24"/>
        </w:rPr>
        <w:t xml:space="preserve"> attorney fully </w:t>
      </w:r>
      <w:r w:rsidR="007E4225">
        <w:rPr>
          <w:szCs w:val="24"/>
        </w:rPr>
        <w:t>investigate the underlying facts of this case</w:t>
      </w:r>
      <w:r w:rsidR="006E5C5D">
        <w:rPr>
          <w:szCs w:val="24"/>
        </w:rPr>
        <w:t>.  B</w:t>
      </w:r>
      <w:r w:rsidR="00941E98">
        <w:rPr>
          <w:szCs w:val="24"/>
        </w:rPr>
        <w:t xml:space="preserve">eing </w:t>
      </w:r>
      <w:r w:rsidR="0005200C">
        <w:rPr>
          <w:szCs w:val="24"/>
        </w:rPr>
        <w:t>granted</w:t>
      </w:r>
      <w:r w:rsidR="00941E98">
        <w:rPr>
          <w:szCs w:val="24"/>
        </w:rPr>
        <w:t xml:space="preserve"> access to the records </w:t>
      </w:r>
      <w:r w:rsidR="0005200C">
        <w:rPr>
          <w:szCs w:val="24"/>
        </w:rPr>
        <w:t xml:space="preserve">sought in this Motion </w:t>
      </w:r>
      <w:r w:rsidR="00941E98">
        <w:rPr>
          <w:szCs w:val="24"/>
        </w:rPr>
        <w:t xml:space="preserve">is the only way in which </w:t>
      </w:r>
      <w:r w:rsidR="0005200C">
        <w:rPr>
          <w:szCs w:val="24"/>
        </w:rPr>
        <w:t>a full investigation into the underlying facts of the case can occur</w:t>
      </w:r>
      <w:r w:rsidR="004512F8" w:rsidRPr="004512F8">
        <w:rPr>
          <w:szCs w:val="24"/>
        </w:rPr>
        <w:t>.</w:t>
      </w:r>
      <w:r w:rsidR="000E1198">
        <w:rPr>
          <w:szCs w:val="24"/>
        </w:rPr>
        <w:t xml:space="preserve">  </w:t>
      </w:r>
      <w:r w:rsidR="004512F8" w:rsidRPr="004512F8">
        <w:rPr>
          <w:szCs w:val="24"/>
        </w:rPr>
        <w:t>There</w:t>
      </w:r>
      <w:r w:rsidR="00941E98">
        <w:rPr>
          <w:szCs w:val="24"/>
        </w:rPr>
        <w:t xml:space="preserve">fore, </w:t>
      </w:r>
      <w:r w:rsidR="000E1198">
        <w:rPr>
          <w:szCs w:val="24"/>
        </w:rPr>
        <w:t>M</w:t>
      </w:r>
      <w:r w:rsidR="00F95007">
        <w:rPr>
          <w:szCs w:val="24"/>
        </w:rPr>
        <w:t>s</w:t>
      </w:r>
      <w:r w:rsidR="000E1198">
        <w:rPr>
          <w:szCs w:val="24"/>
        </w:rPr>
        <w:t xml:space="preserve">. </w:t>
      </w:r>
      <w:r w:rsidR="003B5DD2">
        <w:rPr>
          <w:szCs w:val="24"/>
        </w:rPr>
        <w:t>Doe</w:t>
      </w:r>
      <w:r w:rsidR="00941E98">
        <w:rPr>
          <w:szCs w:val="24"/>
        </w:rPr>
        <w:t xml:space="preserve"> asks</w:t>
      </w:r>
      <w:r w:rsidR="000E1198">
        <w:rPr>
          <w:szCs w:val="24"/>
        </w:rPr>
        <w:t xml:space="preserve"> that the Court</w:t>
      </w:r>
      <w:r w:rsidR="00941E98">
        <w:rPr>
          <w:szCs w:val="24"/>
        </w:rPr>
        <w:t xml:space="preserve"> order disclos</w:t>
      </w:r>
      <w:r w:rsidR="00A8547A">
        <w:rPr>
          <w:szCs w:val="24"/>
        </w:rPr>
        <w:t>ure of</w:t>
      </w:r>
      <w:r w:rsidR="00941E98">
        <w:rPr>
          <w:szCs w:val="24"/>
        </w:rPr>
        <w:t xml:space="preserve"> the requested records</w:t>
      </w:r>
      <w:r w:rsidR="006E5AF5">
        <w:rPr>
          <w:szCs w:val="24"/>
        </w:rPr>
        <w:t xml:space="preserve">. </w:t>
      </w:r>
      <w:r w:rsidR="009A67ED">
        <w:rPr>
          <w:szCs w:val="24"/>
        </w:rPr>
        <w:t xml:space="preserve"> </w:t>
      </w:r>
      <w:r w:rsidR="006E5AF5">
        <w:rPr>
          <w:szCs w:val="24"/>
        </w:rPr>
        <w:t xml:space="preserve">In the alternative, the Court should construe this Motion as a </w:t>
      </w:r>
      <w:r w:rsidR="00E91797">
        <w:rPr>
          <w:szCs w:val="24"/>
        </w:rPr>
        <w:t>s</w:t>
      </w:r>
      <w:r w:rsidR="006E5AF5">
        <w:rPr>
          <w:szCs w:val="24"/>
        </w:rPr>
        <w:t xml:space="preserve">pecific </w:t>
      </w:r>
      <w:r w:rsidR="00E91797">
        <w:rPr>
          <w:szCs w:val="24"/>
        </w:rPr>
        <w:t>d</w:t>
      </w:r>
      <w:r w:rsidR="006E5AF5">
        <w:rPr>
          <w:szCs w:val="24"/>
        </w:rPr>
        <w:t xml:space="preserve">iscovery </w:t>
      </w:r>
      <w:r w:rsidR="00E91797">
        <w:rPr>
          <w:szCs w:val="24"/>
        </w:rPr>
        <w:t>r</w:t>
      </w:r>
      <w:r w:rsidR="006E5AF5">
        <w:rPr>
          <w:szCs w:val="24"/>
        </w:rPr>
        <w:t xml:space="preserve">equest and </w:t>
      </w:r>
      <w:r w:rsidR="00E9179A">
        <w:rPr>
          <w:szCs w:val="24"/>
        </w:rPr>
        <w:t>direct</w:t>
      </w:r>
      <w:r w:rsidR="006E5AF5">
        <w:rPr>
          <w:szCs w:val="24"/>
        </w:rPr>
        <w:t xml:space="preserve"> the State to </w:t>
      </w:r>
      <w:r w:rsidR="00E845B9">
        <w:rPr>
          <w:szCs w:val="24"/>
        </w:rPr>
        <w:t xml:space="preserve">obtain and </w:t>
      </w:r>
      <w:r w:rsidR="006E5AF5">
        <w:rPr>
          <w:szCs w:val="24"/>
        </w:rPr>
        <w:t>disclose the requested records</w:t>
      </w:r>
      <w:r w:rsidR="000E1198">
        <w:rPr>
          <w:szCs w:val="24"/>
        </w:rPr>
        <w:t xml:space="preserve"> </w:t>
      </w:r>
      <w:r w:rsidR="006E5AF5">
        <w:rPr>
          <w:szCs w:val="24"/>
        </w:rPr>
        <w:t xml:space="preserve">pursuant to </w:t>
      </w:r>
      <w:r w:rsidR="006E5AF5">
        <w:rPr>
          <w:i/>
          <w:szCs w:val="24"/>
        </w:rPr>
        <w:t>Brady</w:t>
      </w:r>
      <w:r w:rsidR="006E5AF5">
        <w:rPr>
          <w:szCs w:val="24"/>
        </w:rPr>
        <w:t xml:space="preserve"> and </w:t>
      </w:r>
      <w:r w:rsidR="006E5AF5">
        <w:rPr>
          <w:i/>
          <w:szCs w:val="24"/>
        </w:rPr>
        <w:t>Gigilio</w:t>
      </w:r>
      <w:r w:rsidR="00EE006E">
        <w:rPr>
          <w:szCs w:val="24"/>
        </w:rPr>
        <w:t xml:space="preserve">, </w:t>
      </w:r>
      <w:r w:rsidR="006E5AF5">
        <w:rPr>
          <w:szCs w:val="24"/>
        </w:rPr>
        <w:t>wherein the U</w:t>
      </w:r>
      <w:r w:rsidR="00385475">
        <w:rPr>
          <w:szCs w:val="24"/>
        </w:rPr>
        <w:t>nited States</w:t>
      </w:r>
      <w:r w:rsidR="006E5AF5">
        <w:rPr>
          <w:szCs w:val="24"/>
        </w:rPr>
        <w:t xml:space="preserve"> Supreme Court has found that the government must disclose </w:t>
      </w:r>
      <w:r w:rsidR="00E91797">
        <w:t>evidence that is material either to guilt or punishment</w:t>
      </w:r>
      <w:r w:rsidR="00941E98">
        <w:rPr>
          <w:szCs w:val="24"/>
        </w:rPr>
        <w:t xml:space="preserve">. </w:t>
      </w:r>
      <w:r>
        <w:rPr>
          <w:szCs w:val="24"/>
        </w:rPr>
        <w:t xml:space="preserve"> </w:t>
      </w:r>
    </w:p>
    <w:bookmarkEnd w:id="1"/>
    <w:p w14:paraId="4A396387" w14:textId="24C9BB3A" w:rsidR="0052273D" w:rsidRPr="00AE28A6" w:rsidRDefault="0052273D" w:rsidP="004512F8">
      <w:pPr>
        <w:pStyle w:val="BodyText"/>
        <w:spacing w:before="0" w:line="480" w:lineRule="auto"/>
        <w:ind w:right="-30" w:firstLine="720"/>
        <w:jc w:val="both"/>
      </w:pPr>
      <w:r>
        <w:t xml:space="preserve">DATED </w:t>
      </w:r>
      <w:r w:rsidR="001233B5">
        <w:t xml:space="preserve">this </w:t>
      </w:r>
      <w:r w:rsidR="00F95007">
        <w:t>29</w:t>
      </w:r>
      <w:r w:rsidR="00941E98">
        <w:t>th</w:t>
      </w:r>
      <w:r w:rsidR="001233B5">
        <w:t xml:space="preserve"> </w:t>
      </w:r>
      <w:r w:rsidRPr="00AE28A6">
        <w:t xml:space="preserve">day </w:t>
      </w:r>
      <w:r w:rsidRPr="00061D38">
        <w:t xml:space="preserve">of </w:t>
      </w:r>
      <w:r w:rsidR="00F95007">
        <w:t>June</w:t>
      </w:r>
      <w:r w:rsidRPr="00061D38">
        <w:t>, 20</w:t>
      </w:r>
      <w:r w:rsidR="00A61042">
        <w:t>2</w:t>
      </w:r>
      <w:r w:rsidR="007A7815">
        <w:t>1</w:t>
      </w:r>
      <w:r w:rsidR="003D5A3B">
        <w:t xml:space="preserve">.  </w:t>
      </w:r>
    </w:p>
    <w:p w14:paraId="7AD630CE" w14:textId="110EAC2B" w:rsidR="00F933B7" w:rsidRPr="006913BF" w:rsidRDefault="0052273D" w:rsidP="00F933B7">
      <w:pPr>
        <w:tabs>
          <w:tab w:val="left" w:pos="5760"/>
        </w:tabs>
        <w:spacing w:after="0"/>
        <w:ind w:left="5760" w:right="0" w:hanging="5040"/>
        <w:jc w:val="both"/>
        <w:rPr>
          <w:i/>
        </w:rPr>
      </w:pPr>
      <w:r w:rsidRPr="00AE28A6">
        <w:tab/>
      </w:r>
      <w:bookmarkStart w:id="3" w:name="_Hlk35780618"/>
      <w:r w:rsidR="00F933B7" w:rsidRPr="006913BF">
        <w:rPr>
          <w:i/>
          <w:u w:val="single"/>
        </w:rPr>
        <w:t>/s/ Benjamin R. Aldana</w:t>
      </w:r>
    </w:p>
    <w:p w14:paraId="061B55A3" w14:textId="77777777" w:rsidR="00F933B7" w:rsidRPr="00AE28A6" w:rsidRDefault="00F933B7" w:rsidP="00F933B7">
      <w:pPr>
        <w:tabs>
          <w:tab w:val="left" w:pos="5760"/>
        </w:tabs>
        <w:spacing w:after="0"/>
        <w:ind w:left="0" w:right="0" w:firstLine="0"/>
        <w:jc w:val="both"/>
      </w:pPr>
      <w:r w:rsidRPr="00AE28A6">
        <w:tab/>
      </w:r>
      <w:r>
        <w:t>Benjamin R. Aldana</w:t>
      </w:r>
    </w:p>
    <w:p w14:paraId="61B0F8FF" w14:textId="1D403B58" w:rsidR="007E1A0B" w:rsidRDefault="00F933B7" w:rsidP="00F933B7">
      <w:pPr>
        <w:tabs>
          <w:tab w:val="left" w:pos="5760"/>
        </w:tabs>
        <w:spacing w:after="0"/>
        <w:ind w:left="0" w:right="0" w:firstLine="0"/>
        <w:sectPr w:rsidR="007E1A0B" w:rsidSect="00C510DA">
          <w:footerReference w:type="default" r:id="rId8"/>
          <w:pgSz w:w="12240" w:h="15840" w:code="1"/>
          <w:pgMar w:top="1440" w:right="1440" w:bottom="1440" w:left="1440" w:header="720" w:footer="720" w:gutter="0"/>
          <w:cols w:space="720"/>
          <w:docGrid w:linePitch="360"/>
        </w:sectPr>
      </w:pPr>
      <w:r w:rsidRPr="00AE28A6">
        <w:tab/>
      </w:r>
      <w:r w:rsidRPr="00CA71AE">
        <w:t xml:space="preserve">Attorney for </w:t>
      </w:r>
      <w:r>
        <w:t>M</w:t>
      </w:r>
      <w:r w:rsidR="0038775F">
        <w:t>s</w:t>
      </w:r>
      <w:r>
        <w:t xml:space="preserve">. </w:t>
      </w:r>
      <w:r w:rsidR="003B5DD2">
        <w:t>Doe</w:t>
      </w:r>
    </w:p>
    <w:bookmarkEnd w:id="3"/>
    <w:p w14:paraId="5D4D43F9" w14:textId="77777777" w:rsidR="001233B5" w:rsidRPr="00E50C63" w:rsidRDefault="001233B5" w:rsidP="0013650F">
      <w:pPr>
        <w:ind w:left="0" w:right="0" w:firstLine="0"/>
        <w:jc w:val="center"/>
        <w:rPr>
          <w:u w:val="single"/>
        </w:rPr>
      </w:pPr>
      <w:r w:rsidRPr="00E50C63">
        <w:rPr>
          <w:u w:val="single"/>
        </w:rPr>
        <w:lastRenderedPageBreak/>
        <w:t>CERTIFICATE OF SERVICE</w:t>
      </w:r>
    </w:p>
    <w:p w14:paraId="78359287" w14:textId="025863DE" w:rsidR="001233B5" w:rsidRDefault="001233B5" w:rsidP="0013650F">
      <w:pPr>
        <w:pStyle w:val="Default"/>
        <w:spacing w:line="480" w:lineRule="auto"/>
        <w:ind w:firstLine="720"/>
        <w:jc w:val="both"/>
      </w:pPr>
      <w:r w:rsidRPr="00E50C63">
        <w:t xml:space="preserve">Via the court’s electronic filing system a copy of the foregoing was sent to the </w:t>
      </w:r>
      <w:r>
        <w:t>Utah County Attorney’s</w:t>
      </w:r>
      <w:r w:rsidRPr="00E50C63">
        <w:t xml:space="preserve"> Office, this </w:t>
      </w:r>
      <w:r w:rsidR="007A7815">
        <w:t>2</w:t>
      </w:r>
      <w:r w:rsidR="00F95007">
        <w:t>9</w:t>
      </w:r>
      <w:r w:rsidR="00941E98">
        <w:t xml:space="preserve">th day of </w:t>
      </w:r>
      <w:r w:rsidR="00F95007">
        <w:t>June</w:t>
      </w:r>
      <w:r w:rsidRPr="00E50C63">
        <w:t xml:space="preserve">, </w:t>
      </w:r>
      <w:r w:rsidRPr="00E50C63">
        <w:rPr>
          <w:noProof/>
        </w:rPr>
        <w:t>20</w:t>
      </w:r>
      <w:r w:rsidR="00A61042">
        <w:rPr>
          <w:noProof/>
        </w:rPr>
        <w:t>2</w:t>
      </w:r>
      <w:r w:rsidR="007A7815">
        <w:rPr>
          <w:noProof/>
        </w:rPr>
        <w:t>1</w:t>
      </w:r>
      <w:r w:rsidRPr="00E50C63">
        <w:t>.</w:t>
      </w:r>
    </w:p>
    <w:p w14:paraId="15A2F994" w14:textId="4A38CD57" w:rsidR="009B1AB2" w:rsidRPr="00542F53" w:rsidRDefault="009B1AB2" w:rsidP="009B1AB2">
      <w:pPr>
        <w:pStyle w:val="Default"/>
        <w:spacing w:line="480" w:lineRule="auto"/>
        <w:ind w:firstLine="720"/>
        <w:jc w:val="both"/>
        <w:rPr>
          <w:color w:val="auto"/>
        </w:rPr>
      </w:pPr>
      <w:r w:rsidRPr="00542F53">
        <w:rPr>
          <w:color w:val="auto"/>
        </w:rPr>
        <w:t>Additionally, the following individual</w:t>
      </w:r>
      <w:r>
        <w:rPr>
          <w:color w:val="auto"/>
        </w:rPr>
        <w:t xml:space="preserve"> was</w:t>
      </w:r>
      <w:r w:rsidRPr="00542F53">
        <w:rPr>
          <w:color w:val="auto"/>
        </w:rPr>
        <w:t xml:space="preserve"> served by email: </w:t>
      </w:r>
    </w:p>
    <w:p w14:paraId="09BE84BC" w14:textId="77777777" w:rsidR="009B1AB2" w:rsidRDefault="009B1AB2" w:rsidP="009B1AB2">
      <w:pPr>
        <w:pStyle w:val="Default"/>
        <w:spacing w:line="276" w:lineRule="auto"/>
        <w:ind w:firstLine="720"/>
        <w:jc w:val="both"/>
        <w:rPr>
          <w:color w:val="auto"/>
        </w:rPr>
      </w:pPr>
      <w:r>
        <w:rPr>
          <w:color w:val="auto"/>
        </w:rPr>
        <w:t xml:space="preserve">Assistant Attorney General </w:t>
      </w:r>
    </w:p>
    <w:p w14:paraId="6CF6C396" w14:textId="07297923" w:rsidR="009B1AB2" w:rsidRDefault="007911B1" w:rsidP="009B1AB2">
      <w:pPr>
        <w:pStyle w:val="Default"/>
        <w:spacing w:line="276" w:lineRule="auto"/>
        <w:ind w:firstLine="720"/>
        <w:jc w:val="both"/>
        <w:rPr>
          <w:color w:val="auto"/>
        </w:rPr>
      </w:pPr>
      <w:r>
        <w:rPr>
          <w:color w:val="auto"/>
        </w:rPr>
        <w:t>Attorney</w:t>
      </w:r>
      <w:r w:rsidR="009B1AB2">
        <w:rPr>
          <w:color w:val="auto"/>
        </w:rPr>
        <w:t xml:space="preserve"> for DCFS</w:t>
      </w:r>
    </w:p>
    <w:p w14:paraId="6C7A1706" w14:textId="77777777" w:rsidR="009B1AB2" w:rsidRDefault="009B1AB2" w:rsidP="0013650F">
      <w:pPr>
        <w:pStyle w:val="Default"/>
        <w:spacing w:line="480" w:lineRule="auto"/>
        <w:ind w:firstLine="720"/>
        <w:jc w:val="both"/>
      </w:pPr>
    </w:p>
    <w:p w14:paraId="3A433489" w14:textId="77777777" w:rsidR="0042140A" w:rsidRDefault="0042140A" w:rsidP="0042140A">
      <w:pPr>
        <w:pStyle w:val="Default"/>
        <w:ind w:firstLine="720"/>
        <w:jc w:val="both"/>
      </w:pPr>
    </w:p>
    <w:tbl>
      <w:tblPr>
        <w:tblStyle w:val="TableGrid"/>
        <w:tblW w:w="0" w:type="auto"/>
        <w:tblLook w:val="04A0" w:firstRow="1" w:lastRow="0" w:firstColumn="1" w:lastColumn="0" w:noHBand="0" w:noVBand="1"/>
      </w:tblPr>
      <w:tblGrid>
        <w:gridCol w:w="3192"/>
        <w:gridCol w:w="1596"/>
        <w:gridCol w:w="4788"/>
      </w:tblGrid>
      <w:tr w:rsidR="001233B5" w:rsidRPr="00E50C63" w14:paraId="2B6094D9" w14:textId="77777777" w:rsidTr="0096181D">
        <w:tc>
          <w:tcPr>
            <w:tcW w:w="3192" w:type="dxa"/>
            <w:tcBorders>
              <w:top w:val="nil"/>
              <w:left w:val="nil"/>
              <w:bottom w:val="nil"/>
              <w:right w:val="nil"/>
            </w:tcBorders>
          </w:tcPr>
          <w:p w14:paraId="3F435066" w14:textId="77777777" w:rsidR="001233B5" w:rsidRPr="00E50C63" w:rsidRDefault="001233B5" w:rsidP="001233B5">
            <w:pPr>
              <w:spacing w:after="0"/>
            </w:pPr>
          </w:p>
        </w:tc>
        <w:tc>
          <w:tcPr>
            <w:tcW w:w="1596" w:type="dxa"/>
            <w:tcBorders>
              <w:top w:val="nil"/>
              <w:left w:val="nil"/>
              <w:bottom w:val="nil"/>
              <w:right w:val="nil"/>
            </w:tcBorders>
          </w:tcPr>
          <w:p w14:paraId="147030B9" w14:textId="77777777" w:rsidR="001233B5" w:rsidRPr="00E50C63" w:rsidRDefault="001233B5" w:rsidP="001233B5">
            <w:pPr>
              <w:spacing w:after="0"/>
            </w:pPr>
          </w:p>
        </w:tc>
        <w:tc>
          <w:tcPr>
            <w:tcW w:w="4788" w:type="dxa"/>
            <w:tcBorders>
              <w:top w:val="nil"/>
              <w:left w:val="nil"/>
              <w:right w:val="nil"/>
            </w:tcBorders>
          </w:tcPr>
          <w:p w14:paraId="2F09F09D" w14:textId="77777777" w:rsidR="001233B5" w:rsidRPr="00E50C63" w:rsidRDefault="001233B5" w:rsidP="00806CA6">
            <w:pPr>
              <w:spacing w:after="0"/>
              <w:rPr>
                <w:i/>
              </w:rPr>
            </w:pPr>
            <w:r w:rsidRPr="00E50C63">
              <w:rPr>
                <w:i/>
              </w:rPr>
              <w:t xml:space="preserve">/s/ </w:t>
            </w:r>
            <w:r w:rsidR="00806CA6">
              <w:rPr>
                <w:i/>
              </w:rPr>
              <w:t>Benjamin R. Aldana</w:t>
            </w:r>
          </w:p>
        </w:tc>
      </w:tr>
    </w:tbl>
    <w:p w14:paraId="333B0C32" w14:textId="77777777" w:rsidR="001233B5" w:rsidRDefault="001233B5" w:rsidP="001233B5">
      <w:pPr>
        <w:spacing w:after="0"/>
      </w:pPr>
    </w:p>
    <w:sectPr w:rsidR="001233B5" w:rsidSect="00957320">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E57D" w14:textId="77777777" w:rsidR="003E3997" w:rsidRDefault="003E3997" w:rsidP="00BD02A9">
      <w:pPr>
        <w:spacing w:after="0"/>
      </w:pPr>
      <w:r>
        <w:separator/>
      </w:r>
    </w:p>
  </w:endnote>
  <w:endnote w:type="continuationSeparator" w:id="0">
    <w:p w14:paraId="2DA66AA3" w14:textId="77777777" w:rsidR="003E3997" w:rsidRDefault="003E3997" w:rsidP="00BD0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37351"/>
      <w:docPartObj>
        <w:docPartGallery w:val="Page Numbers (Bottom of Page)"/>
        <w:docPartUnique/>
      </w:docPartObj>
    </w:sdtPr>
    <w:sdtEndPr>
      <w:rPr>
        <w:noProof/>
      </w:rPr>
    </w:sdtEndPr>
    <w:sdtContent>
      <w:p w14:paraId="0E798432" w14:textId="77777777" w:rsidR="00325697" w:rsidRDefault="00C51971" w:rsidP="00046CCF">
        <w:pPr>
          <w:pStyle w:val="Footer"/>
          <w:spacing w:before="240" w:after="0"/>
          <w:ind w:right="0"/>
          <w:jc w:val="center"/>
        </w:pPr>
        <w:r>
          <w:fldChar w:fldCharType="begin"/>
        </w:r>
        <w:r>
          <w:instrText xml:space="preserve"> PAGE   \* MERGEFORMAT </w:instrText>
        </w:r>
        <w:r>
          <w:fldChar w:fldCharType="separate"/>
        </w:r>
        <w:r w:rsidR="006E5AF5">
          <w:rPr>
            <w:noProof/>
          </w:rPr>
          <w:t>7</w:t>
        </w:r>
        <w:r>
          <w:rPr>
            <w:noProof/>
          </w:rPr>
          <w:fldChar w:fldCharType="end"/>
        </w:r>
      </w:p>
    </w:sdtContent>
  </w:sdt>
  <w:p w14:paraId="66D12676" w14:textId="77777777" w:rsidR="00325697" w:rsidRDefault="0032569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5242" w14:textId="77777777" w:rsidR="00325697" w:rsidRDefault="00325697">
    <w:pPr>
      <w:pStyle w:val="Footer"/>
      <w:jc w:val="center"/>
    </w:pPr>
  </w:p>
  <w:p w14:paraId="7C3AA9C1" w14:textId="77777777" w:rsidR="00325697" w:rsidRDefault="003256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9711" w14:textId="77777777" w:rsidR="003E3997" w:rsidRDefault="003E3997" w:rsidP="00BD02A9">
      <w:pPr>
        <w:spacing w:after="0"/>
      </w:pPr>
      <w:r>
        <w:separator/>
      </w:r>
    </w:p>
  </w:footnote>
  <w:footnote w:type="continuationSeparator" w:id="0">
    <w:p w14:paraId="2883C3AC" w14:textId="77777777" w:rsidR="003E3997" w:rsidRDefault="003E3997" w:rsidP="00BD0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BB6F" w14:textId="77777777" w:rsidR="00325697" w:rsidRDefault="00325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AEC"/>
    <w:multiLevelType w:val="hybridMultilevel"/>
    <w:tmpl w:val="1C78A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B3460"/>
    <w:multiLevelType w:val="hybridMultilevel"/>
    <w:tmpl w:val="F7063684"/>
    <w:lvl w:ilvl="0" w:tplc="F7D665D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027DE"/>
    <w:multiLevelType w:val="hybridMultilevel"/>
    <w:tmpl w:val="38743FEC"/>
    <w:lvl w:ilvl="0" w:tplc="D7402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F3F87"/>
    <w:multiLevelType w:val="hybridMultilevel"/>
    <w:tmpl w:val="4300B0FC"/>
    <w:lvl w:ilvl="0" w:tplc="D1B24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155A5"/>
    <w:multiLevelType w:val="hybridMultilevel"/>
    <w:tmpl w:val="B2725F56"/>
    <w:lvl w:ilvl="0" w:tplc="8FC63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E317BA"/>
    <w:multiLevelType w:val="hybridMultilevel"/>
    <w:tmpl w:val="4A8C5EC6"/>
    <w:lvl w:ilvl="0" w:tplc="CB7E6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D0228"/>
    <w:multiLevelType w:val="hybridMultilevel"/>
    <w:tmpl w:val="08D41F7C"/>
    <w:lvl w:ilvl="0" w:tplc="2D3840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F43969"/>
    <w:multiLevelType w:val="hybridMultilevel"/>
    <w:tmpl w:val="5396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F2F97"/>
    <w:multiLevelType w:val="hybridMultilevel"/>
    <w:tmpl w:val="7962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44140"/>
    <w:multiLevelType w:val="hybridMultilevel"/>
    <w:tmpl w:val="780ABD4A"/>
    <w:lvl w:ilvl="0" w:tplc="478C4BD0">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A0A30"/>
    <w:multiLevelType w:val="hybridMultilevel"/>
    <w:tmpl w:val="5D725852"/>
    <w:lvl w:ilvl="0" w:tplc="30C43C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249BA"/>
    <w:multiLevelType w:val="hybridMultilevel"/>
    <w:tmpl w:val="6208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83093"/>
    <w:multiLevelType w:val="hybridMultilevel"/>
    <w:tmpl w:val="794A89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3B240B"/>
    <w:multiLevelType w:val="hybridMultilevel"/>
    <w:tmpl w:val="CC4AC1E6"/>
    <w:lvl w:ilvl="0" w:tplc="8146E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51EF0"/>
    <w:multiLevelType w:val="hybridMultilevel"/>
    <w:tmpl w:val="467218EC"/>
    <w:lvl w:ilvl="0" w:tplc="5A52663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16E73"/>
    <w:multiLevelType w:val="hybridMultilevel"/>
    <w:tmpl w:val="2632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C2480"/>
    <w:multiLevelType w:val="hybridMultilevel"/>
    <w:tmpl w:val="F52096A6"/>
    <w:lvl w:ilvl="0" w:tplc="552CEF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5C59DB"/>
    <w:multiLevelType w:val="hybridMultilevel"/>
    <w:tmpl w:val="FD7C0D8C"/>
    <w:lvl w:ilvl="0" w:tplc="3B42C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245291">
    <w:abstractNumId w:val="0"/>
  </w:num>
  <w:num w:numId="2" w16cid:durableId="179273275">
    <w:abstractNumId w:val="2"/>
  </w:num>
  <w:num w:numId="3" w16cid:durableId="329018839">
    <w:abstractNumId w:val="6"/>
  </w:num>
  <w:num w:numId="4" w16cid:durableId="1040009671">
    <w:abstractNumId w:val="11"/>
  </w:num>
  <w:num w:numId="5" w16cid:durableId="1837917508">
    <w:abstractNumId w:val="5"/>
  </w:num>
  <w:num w:numId="6" w16cid:durableId="428504250">
    <w:abstractNumId w:val="3"/>
  </w:num>
  <w:num w:numId="7" w16cid:durableId="347414828">
    <w:abstractNumId w:val="10"/>
  </w:num>
  <w:num w:numId="8" w16cid:durableId="1596406019">
    <w:abstractNumId w:val="16"/>
  </w:num>
  <w:num w:numId="9" w16cid:durableId="16929600">
    <w:abstractNumId w:val="13"/>
  </w:num>
  <w:num w:numId="10" w16cid:durableId="367336336">
    <w:abstractNumId w:val="14"/>
  </w:num>
  <w:num w:numId="11" w16cid:durableId="1693722178">
    <w:abstractNumId w:val="8"/>
  </w:num>
  <w:num w:numId="12" w16cid:durableId="1197428413">
    <w:abstractNumId w:val="15"/>
  </w:num>
  <w:num w:numId="13" w16cid:durableId="1229532674">
    <w:abstractNumId w:val="1"/>
  </w:num>
  <w:num w:numId="14" w16cid:durableId="1219627838">
    <w:abstractNumId w:val="7"/>
  </w:num>
  <w:num w:numId="15" w16cid:durableId="1044670184">
    <w:abstractNumId w:val="17"/>
  </w:num>
  <w:num w:numId="16" w16cid:durableId="1977179854">
    <w:abstractNumId w:val="4"/>
  </w:num>
  <w:num w:numId="17" w16cid:durableId="1911311783">
    <w:abstractNumId w:val="12"/>
  </w:num>
  <w:num w:numId="18" w16cid:durableId="20893040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TQ1MTc0MzQ0NjcyMTdQ0lEKTi0uzszPAykwNakFADMKvtctAAAA"/>
  </w:docVars>
  <w:rsids>
    <w:rsidRoot w:val="00BD02A9"/>
    <w:rsid w:val="000003A5"/>
    <w:rsid w:val="00000A39"/>
    <w:rsid w:val="000028D9"/>
    <w:rsid w:val="00004188"/>
    <w:rsid w:val="00015321"/>
    <w:rsid w:val="000160CC"/>
    <w:rsid w:val="00017368"/>
    <w:rsid w:val="000214C2"/>
    <w:rsid w:val="00022F2D"/>
    <w:rsid w:val="00025FC5"/>
    <w:rsid w:val="00026A33"/>
    <w:rsid w:val="00027C7E"/>
    <w:rsid w:val="000315FC"/>
    <w:rsid w:val="000322CD"/>
    <w:rsid w:val="0003379F"/>
    <w:rsid w:val="000353F0"/>
    <w:rsid w:val="00037879"/>
    <w:rsid w:val="00037E27"/>
    <w:rsid w:val="000413F0"/>
    <w:rsid w:val="00043510"/>
    <w:rsid w:val="000459AD"/>
    <w:rsid w:val="00046CCF"/>
    <w:rsid w:val="00047C89"/>
    <w:rsid w:val="00050A11"/>
    <w:rsid w:val="0005200C"/>
    <w:rsid w:val="0005301D"/>
    <w:rsid w:val="00056DED"/>
    <w:rsid w:val="0006100C"/>
    <w:rsid w:val="00061290"/>
    <w:rsid w:val="0006291F"/>
    <w:rsid w:val="0006641A"/>
    <w:rsid w:val="000666B1"/>
    <w:rsid w:val="00074754"/>
    <w:rsid w:val="00080E31"/>
    <w:rsid w:val="00082A73"/>
    <w:rsid w:val="00083503"/>
    <w:rsid w:val="000856A3"/>
    <w:rsid w:val="00085B7C"/>
    <w:rsid w:val="00094E7F"/>
    <w:rsid w:val="00095B9E"/>
    <w:rsid w:val="00096743"/>
    <w:rsid w:val="00097683"/>
    <w:rsid w:val="000A6091"/>
    <w:rsid w:val="000A6ACD"/>
    <w:rsid w:val="000A732A"/>
    <w:rsid w:val="000A771D"/>
    <w:rsid w:val="000B0ED7"/>
    <w:rsid w:val="000C052E"/>
    <w:rsid w:val="000C09C6"/>
    <w:rsid w:val="000C4098"/>
    <w:rsid w:val="000C50BD"/>
    <w:rsid w:val="000D1312"/>
    <w:rsid w:val="000D2857"/>
    <w:rsid w:val="000D2E2A"/>
    <w:rsid w:val="000D40E5"/>
    <w:rsid w:val="000D4D5F"/>
    <w:rsid w:val="000D4FF5"/>
    <w:rsid w:val="000D5F0F"/>
    <w:rsid w:val="000E1198"/>
    <w:rsid w:val="000E4031"/>
    <w:rsid w:val="000E4FA1"/>
    <w:rsid w:val="000E713F"/>
    <w:rsid w:val="000E7F40"/>
    <w:rsid w:val="000F052F"/>
    <w:rsid w:val="000F15DF"/>
    <w:rsid w:val="000F176F"/>
    <w:rsid w:val="000F2B2D"/>
    <w:rsid w:val="000F4345"/>
    <w:rsid w:val="000F5DA3"/>
    <w:rsid w:val="00102187"/>
    <w:rsid w:val="0011054A"/>
    <w:rsid w:val="00114366"/>
    <w:rsid w:val="001143DD"/>
    <w:rsid w:val="00115B59"/>
    <w:rsid w:val="00116D6E"/>
    <w:rsid w:val="00117395"/>
    <w:rsid w:val="001232A0"/>
    <w:rsid w:val="001233B5"/>
    <w:rsid w:val="00124B1E"/>
    <w:rsid w:val="001305EC"/>
    <w:rsid w:val="001307FB"/>
    <w:rsid w:val="00132E2C"/>
    <w:rsid w:val="00133612"/>
    <w:rsid w:val="0013370F"/>
    <w:rsid w:val="0013477A"/>
    <w:rsid w:val="0013650F"/>
    <w:rsid w:val="00136892"/>
    <w:rsid w:val="001368E6"/>
    <w:rsid w:val="001369B9"/>
    <w:rsid w:val="001373D8"/>
    <w:rsid w:val="00137628"/>
    <w:rsid w:val="00140316"/>
    <w:rsid w:val="001416DB"/>
    <w:rsid w:val="00141A63"/>
    <w:rsid w:val="0014297A"/>
    <w:rsid w:val="00145146"/>
    <w:rsid w:val="001452E7"/>
    <w:rsid w:val="00147588"/>
    <w:rsid w:val="00151D07"/>
    <w:rsid w:val="001568DE"/>
    <w:rsid w:val="0016081B"/>
    <w:rsid w:val="001665AC"/>
    <w:rsid w:val="0017043E"/>
    <w:rsid w:val="00171F57"/>
    <w:rsid w:val="00173E27"/>
    <w:rsid w:val="001746D5"/>
    <w:rsid w:val="0018330B"/>
    <w:rsid w:val="00184E15"/>
    <w:rsid w:val="0018790E"/>
    <w:rsid w:val="00187996"/>
    <w:rsid w:val="00191895"/>
    <w:rsid w:val="00191A5B"/>
    <w:rsid w:val="00192945"/>
    <w:rsid w:val="00194793"/>
    <w:rsid w:val="0019788C"/>
    <w:rsid w:val="001A0B3D"/>
    <w:rsid w:val="001A408F"/>
    <w:rsid w:val="001A4265"/>
    <w:rsid w:val="001A5B29"/>
    <w:rsid w:val="001A5B56"/>
    <w:rsid w:val="001B04BE"/>
    <w:rsid w:val="001B0979"/>
    <w:rsid w:val="001B2E08"/>
    <w:rsid w:val="001B3263"/>
    <w:rsid w:val="001B4441"/>
    <w:rsid w:val="001B7A82"/>
    <w:rsid w:val="001C2A4A"/>
    <w:rsid w:val="001C389B"/>
    <w:rsid w:val="001C6364"/>
    <w:rsid w:val="001C6C04"/>
    <w:rsid w:val="001D09B8"/>
    <w:rsid w:val="001E17EB"/>
    <w:rsid w:val="001E288D"/>
    <w:rsid w:val="001E37B1"/>
    <w:rsid w:val="001E55A0"/>
    <w:rsid w:val="001E60B9"/>
    <w:rsid w:val="001F155A"/>
    <w:rsid w:val="001F2584"/>
    <w:rsid w:val="001F483A"/>
    <w:rsid w:val="001F79E4"/>
    <w:rsid w:val="00200001"/>
    <w:rsid w:val="002012AC"/>
    <w:rsid w:val="00206477"/>
    <w:rsid w:val="002111C4"/>
    <w:rsid w:val="00211857"/>
    <w:rsid w:val="0021496C"/>
    <w:rsid w:val="00214F5C"/>
    <w:rsid w:val="00215E4B"/>
    <w:rsid w:val="0021673C"/>
    <w:rsid w:val="00217B4A"/>
    <w:rsid w:val="00220A6A"/>
    <w:rsid w:val="00221E60"/>
    <w:rsid w:val="0022657B"/>
    <w:rsid w:val="00226E15"/>
    <w:rsid w:val="002331BF"/>
    <w:rsid w:val="00235261"/>
    <w:rsid w:val="00240C02"/>
    <w:rsid w:val="002418F4"/>
    <w:rsid w:val="00241E0D"/>
    <w:rsid w:val="00245B74"/>
    <w:rsid w:val="00251CD6"/>
    <w:rsid w:val="00252C38"/>
    <w:rsid w:val="002540F3"/>
    <w:rsid w:val="00255C5D"/>
    <w:rsid w:val="002560C5"/>
    <w:rsid w:val="002620A4"/>
    <w:rsid w:val="00262BA5"/>
    <w:rsid w:val="002639B3"/>
    <w:rsid w:val="00266252"/>
    <w:rsid w:val="00267FE9"/>
    <w:rsid w:val="002700E7"/>
    <w:rsid w:val="002701C3"/>
    <w:rsid w:val="00272454"/>
    <w:rsid w:val="002728B4"/>
    <w:rsid w:val="00273629"/>
    <w:rsid w:val="00274DE1"/>
    <w:rsid w:val="00281F83"/>
    <w:rsid w:val="0028204A"/>
    <w:rsid w:val="002828F6"/>
    <w:rsid w:val="0028787C"/>
    <w:rsid w:val="00287C6D"/>
    <w:rsid w:val="00290E73"/>
    <w:rsid w:val="002910A8"/>
    <w:rsid w:val="002916B7"/>
    <w:rsid w:val="002940B8"/>
    <w:rsid w:val="002971E5"/>
    <w:rsid w:val="002A1FAE"/>
    <w:rsid w:val="002A365D"/>
    <w:rsid w:val="002A7001"/>
    <w:rsid w:val="002B1A74"/>
    <w:rsid w:val="002B42A4"/>
    <w:rsid w:val="002B5486"/>
    <w:rsid w:val="002B5BBA"/>
    <w:rsid w:val="002C053A"/>
    <w:rsid w:val="002C1C26"/>
    <w:rsid w:val="002C2727"/>
    <w:rsid w:val="002C48A0"/>
    <w:rsid w:val="002C59C0"/>
    <w:rsid w:val="002C6618"/>
    <w:rsid w:val="002D16F5"/>
    <w:rsid w:val="002D307C"/>
    <w:rsid w:val="002D324F"/>
    <w:rsid w:val="002D372C"/>
    <w:rsid w:val="002D3B7A"/>
    <w:rsid w:val="002D66E7"/>
    <w:rsid w:val="002D69F5"/>
    <w:rsid w:val="002D7BC6"/>
    <w:rsid w:val="002E10CA"/>
    <w:rsid w:val="002E318E"/>
    <w:rsid w:val="002F293F"/>
    <w:rsid w:val="002F42B4"/>
    <w:rsid w:val="003010D3"/>
    <w:rsid w:val="003060BE"/>
    <w:rsid w:val="0030703C"/>
    <w:rsid w:val="00310B28"/>
    <w:rsid w:val="0031364B"/>
    <w:rsid w:val="00315222"/>
    <w:rsid w:val="00321E36"/>
    <w:rsid w:val="00322397"/>
    <w:rsid w:val="003228A4"/>
    <w:rsid w:val="00323571"/>
    <w:rsid w:val="00325697"/>
    <w:rsid w:val="00325EB2"/>
    <w:rsid w:val="00332137"/>
    <w:rsid w:val="003335B2"/>
    <w:rsid w:val="00334505"/>
    <w:rsid w:val="00335358"/>
    <w:rsid w:val="003425FF"/>
    <w:rsid w:val="00342DF8"/>
    <w:rsid w:val="003434D9"/>
    <w:rsid w:val="00343533"/>
    <w:rsid w:val="00343B66"/>
    <w:rsid w:val="00350E9E"/>
    <w:rsid w:val="003531E0"/>
    <w:rsid w:val="00353ADB"/>
    <w:rsid w:val="00355F92"/>
    <w:rsid w:val="003562DF"/>
    <w:rsid w:val="0036126E"/>
    <w:rsid w:val="00362A12"/>
    <w:rsid w:val="00362FAA"/>
    <w:rsid w:val="00364B4E"/>
    <w:rsid w:val="00365B2F"/>
    <w:rsid w:val="0036762C"/>
    <w:rsid w:val="003700C6"/>
    <w:rsid w:val="00375339"/>
    <w:rsid w:val="00376052"/>
    <w:rsid w:val="003767A6"/>
    <w:rsid w:val="003807A3"/>
    <w:rsid w:val="00384086"/>
    <w:rsid w:val="0038499C"/>
    <w:rsid w:val="00385475"/>
    <w:rsid w:val="0038553F"/>
    <w:rsid w:val="0038577D"/>
    <w:rsid w:val="0038775F"/>
    <w:rsid w:val="00390BC7"/>
    <w:rsid w:val="0039112D"/>
    <w:rsid w:val="00392466"/>
    <w:rsid w:val="00393A3B"/>
    <w:rsid w:val="00396CF5"/>
    <w:rsid w:val="003970A3"/>
    <w:rsid w:val="00397A49"/>
    <w:rsid w:val="003A18AF"/>
    <w:rsid w:val="003A2D22"/>
    <w:rsid w:val="003A3AC6"/>
    <w:rsid w:val="003A3C34"/>
    <w:rsid w:val="003A3DD6"/>
    <w:rsid w:val="003A4F7C"/>
    <w:rsid w:val="003B12A6"/>
    <w:rsid w:val="003B1F02"/>
    <w:rsid w:val="003B21F2"/>
    <w:rsid w:val="003B5DD2"/>
    <w:rsid w:val="003B627A"/>
    <w:rsid w:val="003B6C97"/>
    <w:rsid w:val="003B743B"/>
    <w:rsid w:val="003B7700"/>
    <w:rsid w:val="003B7B8B"/>
    <w:rsid w:val="003C105A"/>
    <w:rsid w:val="003C4B8D"/>
    <w:rsid w:val="003C4EF6"/>
    <w:rsid w:val="003C4F8B"/>
    <w:rsid w:val="003C50AA"/>
    <w:rsid w:val="003C7C3B"/>
    <w:rsid w:val="003C7D60"/>
    <w:rsid w:val="003D0C97"/>
    <w:rsid w:val="003D33E4"/>
    <w:rsid w:val="003D35C2"/>
    <w:rsid w:val="003D5A3B"/>
    <w:rsid w:val="003D661E"/>
    <w:rsid w:val="003D7096"/>
    <w:rsid w:val="003E3997"/>
    <w:rsid w:val="003E7AFD"/>
    <w:rsid w:val="003F0446"/>
    <w:rsid w:val="003F6AB9"/>
    <w:rsid w:val="003F7139"/>
    <w:rsid w:val="00400D1D"/>
    <w:rsid w:val="00400F54"/>
    <w:rsid w:val="004023B6"/>
    <w:rsid w:val="00404589"/>
    <w:rsid w:val="00406465"/>
    <w:rsid w:val="00410902"/>
    <w:rsid w:val="0041219A"/>
    <w:rsid w:val="00412C1A"/>
    <w:rsid w:val="00413661"/>
    <w:rsid w:val="00414C17"/>
    <w:rsid w:val="00415556"/>
    <w:rsid w:val="00415CC8"/>
    <w:rsid w:val="0041646B"/>
    <w:rsid w:val="00416668"/>
    <w:rsid w:val="0042140A"/>
    <w:rsid w:val="00426455"/>
    <w:rsid w:val="00426493"/>
    <w:rsid w:val="00432392"/>
    <w:rsid w:val="0043263F"/>
    <w:rsid w:val="00432ED3"/>
    <w:rsid w:val="004337E3"/>
    <w:rsid w:val="004418A5"/>
    <w:rsid w:val="00442143"/>
    <w:rsid w:val="00445089"/>
    <w:rsid w:val="004512B3"/>
    <w:rsid w:val="004512F8"/>
    <w:rsid w:val="00451867"/>
    <w:rsid w:val="0045285B"/>
    <w:rsid w:val="00453C31"/>
    <w:rsid w:val="004603B2"/>
    <w:rsid w:val="00460404"/>
    <w:rsid w:val="0046207D"/>
    <w:rsid w:val="00463D72"/>
    <w:rsid w:val="00465AA0"/>
    <w:rsid w:val="004662F2"/>
    <w:rsid w:val="0046772E"/>
    <w:rsid w:val="00471D7E"/>
    <w:rsid w:val="004747C3"/>
    <w:rsid w:val="0047496E"/>
    <w:rsid w:val="00474BD3"/>
    <w:rsid w:val="004754C8"/>
    <w:rsid w:val="004756D7"/>
    <w:rsid w:val="0048451B"/>
    <w:rsid w:val="004849E4"/>
    <w:rsid w:val="004871DC"/>
    <w:rsid w:val="00487375"/>
    <w:rsid w:val="00487D62"/>
    <w:rsid w:val="004912C6"/>
    <w:rsid w:val="004919C9"/>
    <w:rsid w:val="004928B4"/>
    <w:rsid w:val="00494060"/>
    <w:rsid w:val="00494629"/>
    <w:rsid w:val="00496576"/>
    <w:rsid w:val="0049773B"/>
    <w:rsid w:val="004A15B6"/>
    <w:rsid w:val="004A1ABB"/>
    <w:rsid w:val="004A3C83"/>
    <w:rsid w:val="004A7BBE"/>
    <w:rsid w:val="004B3D78"/>
    <w:rsid w:val="004B41F1"/>
    <w:rsid w:val="004B4276"/>
    <w:rsid w:val="004B4E01"/>
    <w:rsid w:val="004B4F08"/>
    <w:rsid w:val="004B5B04"/>
    <w:rsid w:val="004C00F9"/>
    <w:rsid w:val="004C12D1"/>
    <w:rsid w:val="004C269F"/>
    <w:rsid w:val="004C385B"/>
    <w:rsid w:val="004C74A0"/>
    <w:rsid w:val="004C7703"/>
    <w:rsid w:val="004C7F1B"/>
    <w:rsid w:val="004D7258"/>
    <w:rsid w:val="004D755F"/>
    <w:rsid w:val="004E154D"/>
    <w:rsid w:val="004E24C1"/>
    <w:rsid w:val="004E2586"/>
    <w:rsid w:val="004E28F9"/>
    <w:rsid w:val="004E2B32"/>
    <w:rsid w:val="004E2DED"/>
    <w:rsid w:val="004F1209"/>
    <w:rsid w:val="004F2CCD"/>
    <w:rsid w:val="004F3506"/>
    <w:rsid w:val="004F3F2F"/>
    <w:rsid w:val="004F58E1"/>
    <w:rsid w:val="0050016B"/>
    <w:rsid w:val="00500527"/>
    <w:rsid w:val="0050142F"/>
    <w:rsid w:val="00507679"/>
    <w:rsid w:val="005079F0"/>
    <w:rsid w:val="00510AEC"/>
    <w:rsid w:val="005114A1"/>
    <w:rsid w:val="0051351F"/>
    <w:rsid w:val="00521481"/>
    <w:rsid w:val="0052182F"/>
    <w:rsid w:val="00521CB3"/>
    <w:rsid w:val="0052273D"/>
    <w:rsid w:val="00524B12"/>
    <w:rsid w:val="005267AA"/>
    <w:rsid w:val="00527052"/>
    <w:rsid w:val="00531102"/>
    <w:rsid w:val="00532ECB"/>
    <w:rsid w:val="00535AD0"/>
    <w:rsid w:val="0053664F"/>
    <w:rsid w:val="00536D5A"/>
    <w:rsid w:val="005442E2"/>
    <w:rsid w:val="00544975"/>
    <w:rsid w:val="00545E2B"/>
    <w:rsid w:val="00546020"/>
    <w:rsid w:val="005522E4"/>
    <w:rsid w:val="0055487F"/>
    <w:rsid w:val="00555976"/>
    <w:rsid w:val="00560362"/>
    <w:rsid w:val="0056109E"/>
    <w:rsid w:val="00562274"/>
    <w:rsid w:val="00563B42"/>
    <w:rsid w:val="005709EA"/>
    <w:rsid w:val="00576724"/>
    <w:rsid w:val="005773EB"/>
    <w:rsid w:val="00577AAE"/>
    <w:rsid w:val="00584B85"/>
    <w:rsid w:val="00584F3E"/>
    <w:rsid w:val="00587BD2"/>
    <w:rsid w:val="00587E2E"/>
    <w:rsid w:val="005900A6"/>
    <w:rsid w:val="0059194A"/>
    <w:rsid w:val="00591E0D"/>
    <w:rsid w:val="00595F98"/>
    <w:rsid w:val="00596E5D"/>
    <w:rsid w:val="005A67D2"/>
    <w:rsid w:val="005A7BF3"/>
    <w:rsid w:val="005B1DBA"/>
    <w:rsid w:val="005B2D3B"/>
    <w:rsid w:val="005B4194"/>
    <w:rsid w:val="005B4AFA"/>
    <w:rsid w:val="005B6969"/>
    <w:rsid w:val="005B7A8C"/>
    <w:rsid w:val="005B7BD3"/>
    <w:rsid w:val="005C0064"/>
    <w:rsid w:val="005C0367"/>
    <w:rsid w:val="005C122F"/>
    <w:rsid w:val="005C1EDB"/>
    <w:rsid w:val="005C418A"/>
    <w:rsid w:val="005C440A"/>
    <w:rsid w:val="005C482E"/>
    <w:rsid w:val="005D14AC"/>
    <w:rsid w:val="005D38AD"/>
    <w:rsid w:val="005D44F6"/>
    <w:rsid w:val="005D5B42"/>
    <w:rsid w:val="005E2C25"/>
    <w:rsid w:val="005F0342"/>
    <w:rsid w:val="005F16E8"/>
    <w:rsid w:val="005F18AC"/>
    <w:rsid w:val="005F7F92"/>
    <w:rsid w:val="00600EFA"/>
    <w:rsid w:val="006033B2"/>
    <w:rsid w:val="0060431E"/>
    <w:rsid w:val="006043A9"/>
    <w:rsid w:val="00604853"/>
    <w:rsid w:val="00605465"/>
    <w:rsid w:val="0060776B"/>
    <w:rsid w:val="00610668"/>
    <w:rsid w:val="00613A55"/>
    <w:rsid w:val="00614F06"/>
    <w:rsid w:val="00615593"/>
    <w:rsid w:val="00620A0F"/>
    <w:rsid w:val="006224DB"/>
    <w:rsid w:val="006230D4"/>
    <w:rsid w:val="00624A5A"/>
    <w:rsid w:val="006251D9"/>
    <w:rsid w:val="006341BA"/>
    <w:rsid w:val="00634585"/>
    <w:rsid w:val="00634C64"/>
    <w:rsid w:val="00635E9C"/>
    <w:rsid w:val="00635FCE"/>
    <w:rsid w:val="00636443"/>
    <w:rsid w:val="00637EC2"/>
    <w:rsid w:val="00641C0F"/>
    <w:rsid w:val="00645407"/>
    <w:rsid w:val="00650661"/>
    <w:rsid w:val="0065457B"/>
    <w:rsid w:val="0066068D"/>
    <w:rsid w:val="00660CC4"/>
    <w:rsid w:val="00662D9A"/>
    <w:rsid w:val="006630E8"/>
    <w:rsid w:val="00665768"/>
    <w:rsid w:val="00673E7E"/>
    <w:rsid w:val="006754FA"/>
    <w:rsid w:val="00675EC0"/>
    <w:rsid w:val="00676C97"/>
    <w:rsid w:val="00681CE4"/>
    <w:rsid w:val="006821D8"/>
    <w:rsid w:val="00683C84"/>
    <w:rsid w:val="006878A8"/>
    <w:rsid w:val="00687A77"/>
    <w:rsid w:val="00690A38"/>
    <w:rsid w:val="00690DAC"/>
    <w:rsid w:val="006913BF"/>
    <w:rsid w:val="00693211"/>
    <w:rsid w:val="0069369C"/>
    <w:rsid w:val="00695C15"/>
    <w:rsid w:val="0069606E"/>
    <w:rsid w:val="006A3C81"/>
    <w:rsid w:val="006B09D9"/>
    <w:rsid w:val="006B22D1"/>
    <w:rsid w:val="006B48CF"/>
    <w:rsid w:val="006B4D62"/>
    <w:rsid w:val="006B703E"/>
    <w:rsid w:val="006B7623"/>
    <w:rsid w:val="006C2BE8"/>
    <w:rsid w:val="006C5EF3"/>
    <w:rsid w:val="006C5F96"/>
    <w:rsid w:val="006C628F"/>
    <w:rsid w:val="006C7A99"/>
    <w:rsid w:val="006D01EB"/>
    <w:rsid w:val="006D1B1F"/>
    <w:rsid w:val="006D1F46"/>
    <w:rsid w:val="006D24DC"/>
    <w:rsid w:val="006D356E"/>
    <w:rsid w:val="006D5BF9"/>
    <w:rsid w:val="006D6258"/>
    <w:rsid w:val="006E0F1D"/>
    <w:rsid w:val="006E42A1"/>
    <w:rsid w:val="006E51FA"/>
    <w:rsid w:val="006E5AF5"/>
    <w:rsid w:val="006E5C5D"/>
    <w:rsid w:val="006E7504"/>
    <w:rsid w:val="006F0713"/>
    <w:rsid w:val="006F3F1B"/>
    <w:rsid w:val="006F71D6"/>
    <w:rsid w:val="006F7434"/>
    <w:rsid w:val="00702328"/>
    <w:rsid w:val="00704A1E"/>
    <w:rsid w:val="00705316"/>
    <w:rsid w:val="0070534D"/>
    <w:rsid w:val="00707A97"/>
    <w:rsid w:val="00710256"/>
    <w:rsid w:val="00713AB3"/>
    <w:rsid w:val="00715B57"/>
    <w:rsid w:val="00716A0C"/>
    <w:rsid w:val="007210C2"/>
    <w:rsid w:val="007224B9"/>
    <w:rsid w:val="00722ACA"/>
    <w:rsid w:val="007331E8"/>
    <w:rsid w:val="00734033"/>
    <w:rsid w:val="00734E35"/>
    <w:rsid w:val="00736A13"/>
    <w:rsid w:val="007379D0"/>
    <w:rsid w:val="0074063A"/>
    <w:rsid w:val="00740A01"/>
    <w:rsid w:val="00743E97"/>
    <w:rsid w:val="007467F6"/>
    <w:rsid w:val="00747B68"/>
    <w:rsid w:val="007500E8"/>
    <w:rsid w:val="00751315"/>
    <w:rsid w:val="00755149"/>
    <w:rsid w:val="00755310"/>
    <w:rsid w:val="007572CC"/>
    <w:rsid w:val="00763492"/>
    <w:rsid w:val="00763ED2"/>
    <w:rsid w:val="00764C9B"/>
    <w:rsid w:val="007654CD"/>
    <w:rsid w:val="007671A9"/>
    <w:rsid w:val="007678C5"/>
    <w:rsid w:val="007741E5"/>
    <w:rsid w:val="00781B6F"/>
    <w:rsid w:val="0078292A"/>
    <w:rsid w:val="007836E3"/>
    <w:rsid w:val="007911B1"/>
    <w:rsid w:val="0079735A"/>
    <w:rsid w:val="007A5171"/>
    <w:rsid w:val="007A63F6"/>
    <w:rsid w:val="007A75D0"/>
    <w:rsid w:val="007A7815"/>
    <w:rsid w:val="007B12D5"/>
    <w:rsid w:val="007B3481"/>
    <w:rsid w:val="007B395C"/>
    <w:rsid w:val="007B6C03"/>
    <w:rsid w:val="007B6E8C"/>
    <w:rsid w:val="007C0485"/>
    <w:rsid w:val="007C0779"/>
    <w:rsid w:val="007C189E"/>
    <w:rsid w:val="007C2B70"/>
    <w:rsid w:val="007C34AD"/>
    <w:rsid w:val="007C479D"/>
    <w:rsid w:val="007C4A1B"/>
    <w:rsid w:val="007C56DA"/>
    <w:rsid w:val="007C64E0"/>
    <w:rsid w:val="007D023A"/>
    <w:rsid w:val="007D11C8"/>
    <w:rsid w:val="007D15AD"/>
    <w:rsid w:val="007D55A6"/>
    <w:rsid w:val="007D71BD"/>
    <w:rsid w:val="007E1666"/>
    <w:rsid w:val="007E1A0B"/>
    <w:rsid w:val="007E4225"/>
    <w:rsid w:val="007E48DF"/>
    <w:rsid w:val="007E7748"/>
    <w:rsid w:val="007F0F8C"/>
    <w:rsid w:val="007F2895"/>
    <w:rsid w:val="007F390C"/>
    <w:rsid w:val="007F39B4"/>
    <w:rsid w:val="007F7770"/>
    <w:rsid w:val="008002C0"/>
    <w:rsid w:val="008037D0"/>
    <w:rsid w:val="008056EE"/>
    <w:rsid w:val="00806CA6"/>
    <w:rsid w:val="0081080C"/>
    <w:rsid w:val="008108DC"/>
    <w:rsid w:val="00810F3C"/>
    <w:rsid w:val="0081158F"/>
    <w:rsid w:val="0081509D"/>
    <w:rsid w:val="00815470"/>
    <w:rsid w:val="0081771F"/>
    <w:rsid w:val="0082023A"/>
    <w:rsid w:val="008215C1"/>
    <w:rsid w:val="00821DBD"/>
    <w:rsid w:val="0082344E"/>
    <w:rsid w:val="00824646"/>
    <w:rsid w:val="00824A2B"/>
    <w:rsid w:val="0082551B"/>
    <w:rsid w:val="0082631F"/>
    <w:rsid w:val="00835DD8"/>
    <w:rsid w:val="008363D4"/>
    <w:rsid w:val="0083672D"/>
    <w:rsid w:val="00841FDE"/>
    <w:rsid w:val="00843368"/>
    <w:rsid w:val="00843B1E"/>
    <w:rsid w:val="00844875"/>
    <w:rsid w:val="008504C2"/>
    <w:rsid w:val="00850D33"/>
    <w:rsid w:val="00850D4C"/>
    <w:rsid w:val="00851561"/>
    <w:rsid w:val="00852A29"/>
    <w:rsid w:val="00854CCB"/>
    <w:rsid w:val="00864780"/>
    <w:rsid w:val="0086483D"/>
    <w:rsid w:val="0086598E"/>
    <w:rsid w:val="00865F46"/>
    <w:rsid w:val="00867767"/>
    <w:rsid w:val="00867EF2"/>
    <w:rsid w:val="0087001C"/>
    <w:rsid w:val="00872E8F"/>
    <w:rsid w:val="00876E8C"/>
    <w:rsid w:val="00877B8A"/>
    <w:rsid w:val="00881832"/>
    <w:rsid w:val="00882E92"/>
    <w:rsid w:val="00882F85"/>
    <w:rsid w:val="00884536"/>
    <w:rsid w:val="008868C7"/>
    <w:rsid w:val="0088784F"/>
    <w:rsid w:val="008915F6"/>
    <w:rsid w:val="00893DA2"/>
    <w:rsid w:val="00894DD4"/>
    <w:rsid w:val="00897EBE"/>
    <w:rsid w:val="00897F6F"/>
    <w:rsid w:val="008A2737"/>
    <w:rsid w:val="008A2F8A"/>
    <w:rsid w:val="008A328F"/>
    <w:rsid w:val="008A590F"/>
    <w:rsid w:val="008A70ED"/>
    <w:rsid w:val="008A7621"/>
    <w:rsid w:val="008B02C1"/>
    <w:rsid w:val="008B1DFC"/>
    <w:rsid w:val="008B2735"/>
    <w:rsid w:val="008B70BF"/>
    <w:rsid w:val="008B7DCC"/>
    <w:rsid w:val="008C1D64"/>
    <w:rsid w:val="008C1E1F"/>
    <w:rsid w:val="008C7135"/>
    <w:rsid w:val="008D272A"/>
    <w:rsid w:val="008D4102"/>
    <w:rsid w:val="008D5B1C"/>
    <w:rsid w:val="008D7C57"/>
    <w:rsid w:val="008E275F"/>
    <w:rsid w:val="008E2E2A"/>
    <w:rsid w:val="008E3EF5"/>
    <w:rsid w:val="008E4D68"/>
    <w:rsid w:val="008E78C6"/>
    <w:rsid w:val="008F476C"/>
    <w:rsid w:val="008F68A2"/>
    <w:rsid w:val="00904B36"/>
    <w:rsid w:val="00911331"/>
    <w:rsid w:val="00911E8C"/>
    <w:rsid w:val="009150D7"/>
    <w:rsid w:val="00915356"/>
    <w:rsid w:val="00915431"/>
    <w:rsid w:val="00915E34"/>
    <w:rsid w:val="0091617C"/>
    <w:rsid w:val="00916549"/>
    <w:rsid w:val="00916B30"/>
    <w:rsid w:val="00917958"/>
    <w:rsid w:val="009201CF"/>
    <w:rsid w:val="00924775"/>
    <w:rsid w:val="00927D76"/>
    <w:rsid w:val="00930410"/>
    <w:rsid w:val="0093079F"/>
    <w:rsid w:val="0093252C"/>
    <w:rsid w:val="009327D0"/>
    <w:rsid w:val="00940F60"/>
    <w:rsid w:val="00941E98"/>
    <w:rsid w:val="009424F3"/>
    <w:rsid w:val="0094263F"/>
    <w:rsid w:val="00944A97"/>
    <w:rsid w:val="009571B1"/>
    <w:rsid w:val="00957320"/>
    <w:rsid w:val="009612A1"/>
    <w:rsid w:val="0096181D"/>
    <w:rsid w:val="009624DE"/>
    <w:rsid w:val="0096545D"/>
    <w:rsid w:val="00967200"/>
    <w:rsid w:val="00972E4C"/>
    <w:rsid w:val="00974308"/>
    <w:rsid w:val="00974460"/>
    <w:rsid w:val="00975B0E"/>
    <w:rsid w:val="00976428"/>
    <w:rsid w:val="009777FC"/>
    <w:rsid w:val="00984FDE"/>
    <w:rsid w:val="00985317"/>
    <w:rsid w:val="00990A57"/>
    <w:rsid w:val="0099102F"/>
    <w:rsid w:val="009938C6"/>
    <w:rsid w:val="00993B64"/>
    <w:rsid w:val="009957DB"/>
    <w:rsid w:val="00997859"/>
    <w:rsid w:val="009A42C9"/>
    <w:rsid w:val="009A67ED"/>
    <w:rsid w:val="009A7B23"/>
    <w:rsid w:val="009B0E37"/>
    <w:rsid w:val="009B1353"/>
    <w:rsid w:val="009B1AB2"/>
    <w:rsid w:val="009B2A17"/>
    <w:rsid w:val="009C0D6C"/>
    <w:rsid w:val="009C1BDD"/>
    <w:rsid w:val="009C47E1"/>
    <w:rsid w:val="009C5AFE"/>
    <w:rsid w:val="009C7E29"/>
    <w:rsid w:val="009D3139"/>
    <w:rsid w:val="009E3731"/>
    <w:rsid w:val="009E4EDA"/>
    <w:rsid w:val="009E6D21"/>
    <w:rsid w:val="009F0A24"/>
    <w:rsid w:val="009F0C78"/>
    <w:rsid w:val="009F398F"/>
    <w:rsid w:val="009F3FFF"/>
    <w:rsid w:val="009F5BA0"/>
    <w:rsid w:val="009F7B70"/>
    <w:rsid w:val="00A034EC"/>
    <w:rsid w:val="00A05E48"/>
    <w:rsid w:val="00A06688"/>
    <w:rsid w:val="00A13E61"/>
    <w:rsid w:val="00A16E16"/>
    <w:rsid w:val="00A16F95"/>
    <w:rsid w:val="00A17EC7"/>
    <w:rsid w:val="00A21F89"/>
    <w:rsid w:val="00A232F0"/>
    <w:rsid w:val="00A265BE"/>
    <w:rsid w:val="00A27340"/>
    <w:rsid w:val="00A27870"/>
    <w:rsid w:val="00A320D1"/>
    <w:rsid w:val="00A3334F"/>
    <w:rsid w:val="00A41295"/>
    <w:rsid w:val="00A413B7"/>
    <w:rsid w:val="00A41531"/>
    <w:rsid w:val="00A438D8"/>
    <w:rsid w:val="00A606E7"/>
    <w:rsid w:val="00A61042"/>
    <w:rsid w:val="00A61063"/>
    <w:rsid w:val="00A61C80"/>
    <w:rsid w:val="00A63133"/>
    <w:rsid w:val="00A661E2"/>
    <w:rsid w:val="00A723FB"/>
    <w:rsid w:val="00A74D38"/>
    <w:rsid w:val="00A75A47"/>
    <w:rsid w:val="00A80594"/>
    <w:rsid w:val="00A812A0"/>
    <w:rsid w:val="00A81380"/>
    <w:rsid w:val="00A82504"/>
    <w:rsid w:val="00A8547A"/>
    <w:rsid w:val="00A91B00"/>
    <w:rsid w:val="00A9253D"/>
    <w:rsid w:val="00A92E55"/>
    <w:rsid w:val="00A94595"/>
    <w:rsid w:val="00A94B00"/>
    <w:rsid w:val="00A95682"/>
    <w:rsid w:val="00A96078"/>
    <w:rsid w:val="00AA10BC"/>
    <w:rsid w:val="00AA110B"/>
    <w:rsid w:val="00AA33D1"/>
    <w:rsid w:val="00AA4B57"/>
    <w:rsid w:val="00AA4DE7"/>
    <w:rsid w:val="00AA5144"/>
    <w:rsid w:val="00AA5C6A"/>
    <w:rsid w:val="00AA6080"/>
    <w:rsid w:val="00AB0095"/>
    <w:rsid w:val="00AB09D6"/>
    <w:rsid w:val="00AB4EA7"/>
    <w:rsid w:val="00AB7A25"/>
    <w:rsid w:val="00AC1128"/>
    <w:rsid w:val="00AC4A08"/>
    <w:rsid w:val="00AC576E"/>
    <w:rsid w:val="00AC5990"/>
    <w:rsid w:val="00AD2838"/>
    <w:rsid w:val="00AD3FAF"/>
    <w:rsid w:val="00AD5FCB"/>
    <w:rsid w:val="00AE0041"/>
    <w:rsid w:val="00AE03F0"/>
    <w:rsid w:val="00AE0DA5"/>
    <w:rsid w:val="00AE3A96"/>
    <w:rsid w:val="00AE3BC7"/>
    <w:rsid w:val="00AE62C3"/>
    <w:rsid w:val="00AF22D5"/>
    <w:rsid w:val="00AF413B"/>
    <w:rsid w:val="00AF4B5E"/>
    <w:rsid w:val="00AF562E"/>
    <w:rsid w:val="00AF68EE"/>
    <w:rsid w:val="00AF727F"/>
    <w:rsid w:val="00B000D8"/>
    <w:rsid w:val="00B035A3"/>
    <w:rsid w:val="00B04646"/>
    <w:rsid w:val="00B048D1"/>
    <w:rsid w:val="00B103E2"/>
    <w:rsid w:val="00B10AA2"/>
    <w:rsid w:val="00B112D3"/>
    <w:rsid w:val="00B13307"/>
    <w:rsid w:val="00B13C16"/>
    <w:rsid w:val="00B1401D"/>
    <w:rsid w:val="00B14CD8"/>
    <w:rsid w:val="00B15BCE"/>
    <w:rsid w:val="00B15C10"/>
    <w:rsid w:val="00B1645E"/>
    <w:rsid w:val="00B23E09"/>
    <w:rsid w:val="00B25955"/>
    <w:rsid w:val="00B26153"/>
    <w:rsid w:val="00B265AE"/>
    <w:rsid w:val="00B32985"/>
    <w:rsid w:val="00B34045"/>
    <w:rsid w:val="00B3548F"/>
    <w:rsid w:val="00B36654"/>
    <w:rsid w:val="00B400D4"/>
    <w:rsid w:val="00B414B2"/>
    <w:rsid w:val="00B44EB5"/>
    <w:rsid w:val="00B4763D"/>
    <w:rsid w:val="00B52460"/>
    <w:rsid w:val="00B52930"/>
    <w:rsid w:val="00B52E6F"/>
    <w:rsid w:val="00B559D1"/>
    <w:rsid w:val="00B55C59"/>
    <w:rsid w:val="00B56443"/>
    <w:rsid w:val="00B56A4F"/>
    <w:rsid w:val="00B56BB0"/>
    <w:rsid w:val="00B56BD1"/>
    <w:rsid w:val="00B62950"/>
    <w:rsid w:val="00B6540C"/>
    <w:rsid w:val="00B6709A"/>
    <w:rsid w:val="00B70721"/>
    <w:rsid w:val="00B7194B"/>
    <w:rsid w:val="00B756AA"/>
    <w:rsid w:val="00B83E16"/>
    <w:rsid w:val="00B91C7E"/>
    <w:rsid w:val="00B92EFF"/>
    <w:rsid w:val="00B95EA7"/>
    <w:rsid w:val="00BA04D7"/>
    <w:rsid w:val="00BA1605"/>
    <w:rsid w:val="00BA2AEC"/>
    <w:rsid w:val="00BA5BA0"/>
    <w:rsid w:val="00BB262E"/>
    <w:rsid w:val="00BB2D8B"/>
    <w:rsid w:val="00BB7B15"/>
    <w:rsid w:val="00BC25FA"/>
    <w:rsid w:val="00BC27EA"/>
    <w:rsid w:val="00BC5EEC"/>
    <w:rsid w:val="00BC65BD"/>
    <w:rsid w:val="00BC68FC"/>
    <w:rsid w:val="00BD02A9"/>
    <w:rsid w:val="00BD1181"/>
    <w:rsid w:val="00BD147C"/>
    <w:rsid w:val="00BD1DF6"/>
    <w:rsid w:val="00BD2FBC"/>
    <w:rsid w:val="00BD32C1"/>
    <w:rsid w:val="00BD4F4C"/>
    <w:rsid w:val="00BD7195"/>
    <w:rsid w:val="00BE10E0"/>
    <w:rsid w:val="00BE126F"/>
    <w:rsid w:val="00BE221D"/>
    <w:rsid w:val="00BE42DE"/>
    <w:rsid w:val="00BF1208"/>
    <w:rsid w:val="00BF39BD"/>
    <w:rsid w:val="00BF4227"/>
    <w:rsid w:val="00BF4E79"/>
    <w:rsid w:val="00BF4FB6"/>
    <w:rsid w:val="00BF5564"/>
    <w:rsid w:val="00BF6DB7"/>
    <w:rsid w:val="00C0228F"/>
    <w:rsid w:val="00C0412E"/>
    <w:rsid w:val="00C065E5"/>
    <w:rsid w:val="00C070E9"/>
    <w:rsid w:val="00C11C8D"/>
    <w:rsid w:val="00C1215B"/>
    <w:rsid w:val="00C133E7"/>
    <w:rsid w:val="00C13573"/>
    <w:rsid w:val="00C1442E"/>
    <w:rsid w:val="00C14D62"/>
    <w:rsid w:val="00C15602"/>
    <w:rsid w:val="00C15A01"/>
    <w:rsid w:val="00C17CCC"/>
    <w:rsid w:val="00C224EA"/>
    <w:rsid w:val="00C2291D"/>
    <w:rsid w:val="00C22AFE"/>
    <w:rsid w:val="00C232B8"/>
    <w:rsid w:val="00C23F12"/>
    <w:rsid w:val="00C24FC9"/>
    <w:rsid w:val="00C25068"/>
    <w:rsid w:val="00C30028"/>
    <w:rsid w:val="00C30637"/>
    <w:rsid w:val="00C33EE5"/>
    <w:rsid w:val="00C36073"/>
    <w:rsid w:val="00C4209A"/>
    <w:rsid w:val="00C47D88"/>
    <w:rsid w:val="00C50914"/>
    <w:rsid w:val="00C50A8F"/>
    <w:rsid w:val="00C510DA"/>
    <w:rsid w:val="00C51971"/>
    <w:rsid w:val="00C55F70"/>
    <w:rsid w:val="00C56A9E"/>
    <w:rsid w:val="00C628E4"/>
    <w:rsid w:val="00C62E7A"/>
    <w:rsid w:val="00C653D7"/>
    <w:rsid w:val="00C71E48"/>
    <w:rsid w:val="00C72471"/>
    <w:rsid w:val="00C73630"/>
    <w:rsid w:val="00C752EA"/>
    <w:rsid w:val="00C80F66"/>
    <w:rsid w:val="00C846B2"/>
    <w:rsid w:val="00C86526"/>
    <w:rsid w:val="00C916F7"/>
    <w:rsid w:val="00C94313"/>
    <w:rsid w:val="00C95605"/>
    <w:rsid w:val="00C95CF8"/>
    <w:rsid w:val="00C97C0B"/>
    <w:rsid w:val="00CA0E52"/>
    <w:rsid w:val="00CA1322"/>
    <w:rsid w:val="00CA3F6F"/>
    <w:rsid w:val="00CA4A4A"/>
    <w:rsid w:val="00CA532C"/>
    <w:rsid w:val="00CA53CA"/>
    <w:rsid w:val="00CA543A"/>
    <w:rsid w:val="00CA63F5"/>
    <w:rsid w:val="00CA71AE"/>
    <w:rsid w:val="00CB06CE"/>
    <w:rsid w:val="00CB0F21"/>
    <w:rsid w:val="00CB217C"/>
    <w:rsid w:val="00CB2EB4"/>
    <w:rsid w:val="00CB3276"/>
    <w:rsid w:val="00CB3BDA"/>
    <w:rsid w:val="00CB49CC"/>
    <w:rsid w:val="00CB606F"/>
    <w:rsid w:val="00CB74CF"/>
    <w:rsid w:val="00CC4FAB"/>
    <w:rsid w:val="00CD1D5D"/>
    <w:rsid w:val="00CD4900"/>
    <w:rsid w:val="00CD60E0"/>
    <w:rsid w:val="00CD7F8A"/>
    <w:rsid w:val="00CE0A11"/>
    <w:rsid w:val="00CE27D4"/>
    <w:rsid w:val="00CE3BBF"/>
    <w:rsid w:val="00CE660B"/>
    <w:rsid w:val="00CE75A3"/>
    <w:rsid w:val="00CF3253"/>
    <w:rsid w:val="00D00A57"/>
    <w:rsid w:val="00D02E5D"/>
    <w:rsid w:val="00D1011F"/>
    <w:rsid w:val="00D14E98"/>
    <w:rsid w:val="00D16CAB"/>
    <w:rsid w:val="00D16DEB"/>
    <w:rsid w:val="00D203EC"/>
    <w:rsid w:val="00D23182"/>
    <w:rsid w:val="00D24F1A"/>
    <w:rsid w:val="00D2559A"/>
    <w:rsid w:val="00D27D76"/>
    <w:rsid w:val="00D30291"/>
    <w:rsid w:val="00D32A27"/>
    <w:rsid w:val="00D378C1"/>
    <w:rsid w:val="00D37B30"/>
    <w:rsid w:val="00D40CA5"/>
    <w:rsid w:val="00D411CA"/>
    <w:rsid w:val="00D43EB2"/>
    <w:rsid w:val="00D4654E"/>
    <w:rsid w:val="00D471D0"/>
    <w:rsid w:val="00D54570"/>
    <w:rsid w:val="00D56095"/>
    <w:rsid w:val="00D57E88"/>
    <w:rsid w:val="00D643A9"/>
    <w:rsid w:val="00D65076"/>
    <w:rsid w:val="00D661A8"/>
    <w:rsid w:val="00D66922"/>
    <w:rsid w:val="00D674E1"/>
    <w:rsid w:val="00D70741"/>
    <w:rsid w:val="00D70DFD"/>
    <w:rsid w:val="00D745E8"/>
    <w:rsid w:val="00D74AE0"/>
    <w:rsid w:val="00D760CE"/>
    <w:rsid w:val="00D761BE"/>
    <w:rsid w:val="00D766E8"/>
    <w:rsid w:val="00D80E8A"/>
    <w:rsid w:val="00D86079"/>
    <w:rsid w:val="00D86D26"/>
    <w:rsid w:val="00D87BF5"/>
    <w:rsid w:val="00D87E23"/>
    <w:rsid w:val="00D90941"/>
    <w:rsid w:val="00D91717"/>
    <w:rsid w:val="00D93782"/>
    <w:rsid w:val="00D96342"/>
    <w:rsid w:val="00D97B65"/>
    <w:rsid w:val="00DA0D21"/>
    <w:rsid w:val="00DA56F4"/>
    <w:rsid w:val="00DA61CC"/>
    <w:rsid w:val="00DA78C1"/>
    <w:rsid w:val="00DB0D2D"/>
    <w:rsid w:val="00DB0E4B"/>
    <w:rsid w:val="00DB1395"/>
    <w:rsid w:val="00DB4F1A"/>
    <w:rsid w:val="00DB5E5D"/>
    <w:rsid w:val="00DB7691"/>
    <w:rsid w:val="00DC56EC"/>
    <w:rsid w:val="00DC706B"/>
    <w:rsid w:val="00DC77AD"/>
    <w:rsid w:val="00DD3245"/>
    <w:rsid w:val="00DD4355"/>
    <w:rsid w:val="00DD5022"/>
    <w:rsid w:val="00DD52F0"/>
    <w:rsid w:val="00DD7E54"/>
    <w:rsid w:val="00DE1B44"/>
    <w:rsid w:val="00DE2818"/>
    <w:rsid w:val="00DE5694"/>
    <w:rsid w:val="00DE691B"/>
    <w:rsid w:val="00DF2F42"/>
    <w:rsid w:val="00DF4277"/>
    <w:rsid w:val="00DF4FC1"/>
    <w:rsid w:val="00DF5D5D"/>
    <w:rsid w:val="00DF6926"/>
    <w:rsid w:val="00E00494"/>
    <w:rsid w:val="00E00EB4"/>
    <w:rsid w:val="00E01904"/>
    <w:rsid w:val="00E029A2"/>
    <w:rsid w:val="00E03C12"/>
    <w:rsid w:val="00E04CF9"/>
    <w:rsid w:val="00E06F03"/>
    <w:rsid w:val="00E11507"/>
    <w:rsid w:val="00E1247F"/>
    <w:rsid w:val="00E13A1D"/>
    <w:rsid w:val="00E16295"/>
    <w:rsid w:val="00E21E69"/>
    <w:rsid w:val="00E24435"/>
    <w:rsid w:val="00E24D44"/>
    <w:rsid w:val="00E261FE"/>
    <w:rsid w:val="00E263FA"/>
    <w:rsid w:val="00E27917"/>
    <w:rsid w:val="00E27CE3"/>
    <w:rsid w:val="00E31A19"/>
    <w:rsid w:val="00E31AE1"/>
    <w:rsid w:val="00E36A32"/>
    <w:rsid w:val="00E36B1E"/>
    <w:rsid w:val="00E36B6F"/>
    <w:rsid w:val="00E3798F"/>
    <w:rsid w:val="00E425E5"/>
    <w:rsid w:val="00E42D61"/>
    <w:rsid w:val="00E4502A"/>
    <w:rsid w:val="00E46CBA"/>
    <w:rsid w:val="00E475D9"/>
    <w:rsid w:val="00E51128"/>
    <w:rsid w:val="00E52733"/>
    <w:rsid w:val="00E6064F"/>
    <w:rsid w:val="00E625F6"/>
    <w:rsid w:val="00E62B76"/>
    <w:rsid w:val="00E64254"/>
    <w:rsid w:val="00E71143"/>
    <w:rsid w:val="00E8293E"/>
    <w:rsid w:val="00E845B8"/>
    <w:rsid w:val="00E845B9"/>
    <w:rsid w:val="00E90421"/>
    <w:rsid w:val="00E915A2"/>
    <w:rsid w:val="00E91797"/>
    <w:rsid w:val="00E9179A"/>
    <w:rsid w:val="00E94F4E"/>
    <w:rsid w:val="00E96A13"/>
    <w:rsid w:val="00E974DA"/>
    <w:rsid w:val="00EA065F"/>
    <w:rsid w:val="00EA1A4C"/>
    <w:rsid w:val="00EA2937"/>
    <w:rsid w:val="00EA5A34"/>
    <w:rsid w:val="00EA5A9D"/>
    <w:rsid w:val="00EA6DA1"/>
    <w:rsid w:val="00EA7A57"/>
    <w:rsid w:val="00EB2334"/>
    <w:rsid w:val="00EB3294"/>
    <w:rsid w:val="00EB5399"/>
    <w:rsid w:val="00EC188A"/>
    <w:rsid w:val="00EC7B02"/>
    <w:rsid w:val="00EC7B0D"/>
    <w:rsid w:val="00ED0642"/>
    <w:rsid w:val="00ED1920"/>
    <w:rsid w:val="00ED1B2F"/>
    <w:rsid w:val="00ED1EE9"/>
    <w:rsid w:val="00ED31CF"/>
    <w:rsid w:val="00ED449D"/>
    <w:rsid w:val="00ED6631"/>
    <w:rsid w:val="00EE006E"/>
    <w:rsid w:val="00EE41E4"/>
    <w:rsid w:val="00EE4EEF"/>
    <w:rsid w:val="00EE67C9"/>
    <w:rsid w:val="00EE68C8"/>
    <w:rsid w:val="00EF22E0"/>
    <w:rsid w:val="00EF2C62"/>
    <w:rsid w:val="00EF5748"/>
    <w:rsid w:val="00EF640F"/>
    <w:rsid w:val="00EF788B"/>
    <w:rsid w:val="00F079C2"/>
    <w:rsid w:val="00F111F2"/>
    <w:rsid w:val="00F1185D"/>
    <w:rsid w:val="00F141FF"/>
    <w:rsid w:val="00F17523"/>
    <w:rsid w:val="00F230D9"/>
    <w:rsid w:val="00F25A11"/>
    <w:rsid w:val="00F26180"/>
    <w:rsid w:val="00F26E8E"/>
    <w:rsid w:val="00F271CA"/>
    <w:rsid w:val="00F27E21"/>
    <w:rsid w:val="00F3109E"/>
    <w:rsid w:val="00F405A6"/>
    <w:rsid w:val="00F417FA"/>
    <w:rsid w:val="00F43F7E"/>
    <w:rsid w:val="00F51A44"/>
    <w:rsid w:val="00F52402"/>
    <w:rsid w:val="00F547F4"/>
    <w:rsid w:val="00F552B1"/>
    <w:rsid w:val="00F61E83"/>
    <w:rsid w:val="00F65710"/>
    <w:rsid w:val="00F670DC"/>
    <w:rsid w:val="00F70103"/>
    <w:rsid w:val="00F71381"/>
    <w:rsid w:val="00F71988"/>
    <w:rsid w:val="00F73440"/>
    <w:rsid w:val="00F73FE4"/>
    <w:rsid w:val="00F75382"/>
    <w:rsid w:val="00F75657"/>
    <w:rsid w:val="00F76E65"/>
    <w:rsid w:val="00F803BB"/>
    <w:rsid w:val="00F841D6"/>
    <w:rsid w:val="00F91681"/>
    <w:rsid w:val="00F92C3C"/>
    <w:rsid w:val="00F933B7"/>
    <w:rsid w:val="00F94F54"/>
    <w:rsid w:val="00F95007"/>
    <w:rsid w:val="00FA2487"/>
    <w:rsid w:val="00FA32BF"/>
    <w:rsid w:val="00FA50E8"/>
    <w:rsid w:val="00FB15F0"/>
    <w:rsid w:val="00FB2410"/>
    <w:rsid w:val="00FB252C"/>
    <w:rsid w:val="00FB31A8"/>
    <w:rsid w:val="00FB4AB0"/>
    <w:rsid w:val="00FB593B"/>
    <w:rsid w:val="00FB5EFA"/>
    <w:rsid w:val="00FB6AD1"/>
    <w:rsid w:val="00FB7F75"/>
    <w:rsid w:val="00FC03C4"/>
    <w:rsid w:val="00FC08CF"/>
    <w:rsid w:val="00FC1EB9"/>
    <w:rsid w:val="00FC3311"/>
    <w:rsid w:val="00FC3749"/>
    <w:rsid w:val="00FC43D5"/>
    <w:rsid w:val="00FC4570"/>
    <w:rsid w:val="00FC4B82"/>
    <w:rsid w:val="00FC4D8B"/>
    <w:rsid w:val="00FD3B9F"/>
    <w:rsid w:val="00FD3E96"/>
    <w:rsid w:val="00FD6A9E"/>
    <w:rsid w:val="00FE15FE"/>
    <w:rsid w:val="00FE2856"/>
    <w:rsid w:val="00FE3614"/>
    <w:rsid w:val="00FE6A01"/>
    <w:rsid w:val="00FE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AB3E"/>
  <w15:docId w15:val="{456AAE28-3CC3-4B6D-AFB3-CB82BE76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A9"/>
    <w:pPr>
      <w:spacing w:after="240" w:line="240" w:lineRule="auto"/>
      <w:ind w:left="720" w:right="720" w:hanging="72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02A9"/>
    <w:pPr>
      <w:tabs>
        <w:tab w:val="center" w:pos="4680"/>
        <w:tab w:val="right" w:pos="9360"/>
      </w:tabs>
    </w:pPr>
  </w:style>
  <w:style w:type="character" w:customStyle="1" w:styleId="FooterChar">
    <w:name w:val="Footer Char"/>
    <w:basedOn w:val="DefaultParagraphFont"/>
    <w:link w:val="Footer"/>
    <w:uiPriority w:val="99"/>
    <w:rsid w:val="00BD02A9"/>
    <w:rPr>
      <w:rFonts w:ascii="Times New Roman" w:eastAsia="Calibri" w:hAnsi="Times New Roman" w:cs="Times New Roman"/>
      <w:sz w:val="24"/>
    </w:rPr>
  </w:style>
  <w:style w:type="paragraph" w:styleId="FootnoteText">
    <w:name w:val="footnote text"/>
    <w:basedOn w:val="Normal"/>
    <w:link w:val="FootnoteTextChar"/>
    <w:uiPriority w:val="99"/>
    <w:unhideWhenUsed/>
    <w:rsid w:val="00BD02A9"/>
    <w:rPr>
      <w:sz w:val="20"/>
      <w:szCs w:val="20"/>
    </w:rPr>
  </w:style>
  <w:style w:type="character" w:customStyle="1" w:styleId="FootnoteTextChar">
    <w:name w:val="Footnote Text Char"/>
    <w:basedOn w:val="DefaultParagraphFont"/>
    <w:link w:val="FootnoteText"/>
    <w:uiPriority w:val="99"/>
    <w:rsid w:val="00BD02A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BD02A9"/>
    <w:rPr>
      <w:vertAlign w:val="superscript"/>
    </w:rPr>
  </w:style>
  <w:style w:type="paragraph" w:styleId="ListParagraph">
    <w:name w:val="List Paragraph"/>
    <w:basedOn w:val="Normal"/>
    <w:uiPriority w:val="34"/>
    <w:qFormat/>
    <w:rsid w:val="00BD02A9"/>
  </w:style>
  <w:style w:type="paragraph" w:styleId="Header">
    <w:name w:val="header"/>
    <w:basedOn w:val="Normal"/>
    <w:link w:val="HeaderChar"/>
    <w:uiPriority w:val="99"/>
    <w:unhideWhenUsed/>
    <w:rsid w:val="00E51128"/>
    <w:pPr>
      <w:tabs>
        <w:tab w:val="center" w:pos="4680"/>
        <w:tab w:val="right" w:pos="9360"/>
      </w:tabs>
      <w:spacing w:after="0"/>
    </w:pPr>
  </w:style>
  <w:style w:type="character" w:customStyle="1" w:styleId="HeaderChar">
    <w:name w:val="Header Char"/>
    <w:basedOn w:val="DefaultParagraphFont"/>
    <w:link w:val="Header"/>
    <w:uiPriority w:val="99"/>
    <w:rsid w:val="00E51128"/>
    <w:rPr>
      <w:rFonts w:ascii="Times New Roman" w:eastAsia="Calibri" w:hAnsi="Times New Roman" w:cs="Times New Roman"/>
      <w:sz w:val="24"/>
    </w:rPr>
  </w:style>
  <w:style w:type="paragraph" w:customStyle="1" w:styleId="Default">
    <w:name w:val="Default"/>
    <w:rsid w:val="001233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1233B5"/>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51315"/>
    <w:pPr>
      <w:widowControl w:val="0"/>
      <w:autoSpaceDE w:val="0"/>
      <w:autoSpaceDN w:val="0"/>
      <w:spacing w:before="10" w:after="0"/>
      <w:ind w:left="0" w:right="0" w:firstLine="0"/>
    </w:pPr>
    <w:rPr>
      <w:rFonts w:eastAsia="Times New Roman"/>
      <w:szCs w:val="24"/>
    </w:rPr>
  </w:style>
  <w:style w:type="character" w:customStyle="1" w:styleId="BodyTextChar">
    <w:name w:val="Body Text Char"/>
    <w:basedOn w:val="DefaultParagraphFont"/>
    <w:link w:val="BodyText"/>
    <w:uiPriority w:val="1"/>
    <w:rsid w:val="007513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10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D3"/>
    <w:rPr>
      <w:rFonts w:ascii="Segoe UI" w:eastAsia="Calibri" w:hAnsi="Segoe UI" w:cs="Segoe UI"/>
      <w:sz w:val="18"/>
      <w:szCs w:val="18"/>
    </w:rPr>
  </w:style>
  <w:style w:type="paragraph" w:styleId="NoSpacing">
    <w:name w:val="No Spacing"/>
    <w:uiPriority w:val="1"/>
    <w:qFormat/>
    <w:rsid w:val="00FD3E96"/>
    <w:pPr>
      <w:spacing w:after="0" w:line="240" w:lineRule="auto"/>
      <w:ind w:left="720" w:right="720" w:hanging="720"/>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2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746B0-600C-435E-B60A-9E0F00C8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1985</TotalTime>
  <Pages>6</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Aldana</dc:creator>
  <cp:lastModifiedBy>OfficeActivation2</cp:lastModifiedBy>
  <cp:revision>37</cp:revision>
  <cp:lastPrinted>2021-06-29T16:06:00Z</cp:lastPrinted>
  <dcterms:created xsi:type="dcterms:W3CDTF">2021-04-23T16:03:00Z</dcterms:created>
  <dcterms:modified xsi:type="dcterms:W3CDTF">2022-09-30T04:24:00Z</dcterms:modified>
</cp:coreProperties>
</file>